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1218" w:rsidRDefault="002B1218">
      <w:pPr>
        <w:pStyle w:val="ConsPlusTitlePage"/>
      </w:pPr>
      <w:r>
        <w:t xml:space="preserve">Документ предоставлен </w:t>
      </w:r>
      <w:hyperlink r:id="rId4" w:history="1">
        <w:r>
          <w:rPr>
            <w:color w:val="0000FF"/>
          </w:rPr>
          <w:t>КонсультантПлюс</w:t>
        </w:r>
      </w:hyperlink>
      <w:r>
        <w:br/>
      </w:r>
    </w:p>
    <w:p w:rsidR="002B1218" w:rsidRDefault="002B1218">
      <w:pPr>
        <w:pStyle w:val="ConsPlusNormal"/>
        <w:jc w:val="both"/>
        <w:outlineLvl w:val="0"/>
      </w:pPr>
    </w:p>
    <w:p w:rsidR="002B1218" w:rsidRDefault="002B1218">
      <w:pPr>
        <w:pStyle w:val="ConsPlusTitle"/>
        <w:jc w:val="center"/>
        <w:outlineLvl w:val="0"/>
      </w:pPr>
      <w:r>
        <w:t>ПРАВИТЕЛЬСТВО РОСТОВСКОЙ ОБЛАСТИ</w:t>
      </w:r>
    </w:p>
    <w:p w:rsidR="002B1218" w:rsidRDefault="002B1218">
      <w:pPr>
        <w:pStyle w:val="ConsPlusTitle"/>
        <w:jc w:val="center"/>
      </w:pPr>
    </w:p>
    <w:p w:rsidR="002B1218" w:rsidRDefault="002B1218">
      <w:pPr>
        <w:pStyle w:val="ConsPlusTitle"/>
        <w:jc w:val="center"/>
      </w:pPr>
      <w:r>
        <w:t>ПОСТАНОВЛЕНИЕ</w:t>
      </w:r>
    </w:p>
    <w:p w:rsidR="002B1218" w:rsidRDefault="002B1218">
      <w:pPr>
        <w:pStyle w:val="ConsPlusTitle"/>
        <w:jc w:val="center"/>
      </w:pPr>
      <w:r>
        <w:t>от 28 июня 2013 г. N 421</w:t>
      </w:r>
    </w:p>
    <w:p w:rsidR="002B1218" w:rsidRDefault="002B1218">
      <w:pPr>
        <w:pStyle w:val="ConsPlusTitle"/>
        <w:jc w:val="center"/>
      </w:pPr>
    </w:p>
    <w:p w:rsidR="002B1218" w:rsidRDefault="002B1218">
      <w:pPr>
        <w:pStyle w:val="ConsPlusTitle"/>
        <w:jc w:val="center"/>
      </w:pPr>
      <w:r>
        <w:t>О НЕКОТОРЫХ ВОПРОСАХ, СВЯЗАННЫХ С ОРГАНИЗАЦИЕЙ</w:t>
      </w:r>
    </w:p>
    <w:p w:rsidR="002B1218" w:rsidRDefault="002B1218">
      <w:pPr>
        <w:pStyle w:val="ConsPlusTitle"/>
        <w:jc w:val="center"/>
      </w:pPr>
      <w:r>
        <w:t>ПРОВЕДЕНИЯ КАПИТАЛЬНОГО РЕМОНТА ОБЩЕГО ИМУЩЕСТВА</w:t>
      </w:r>
    </w:p>
    <w:p w:rsidR="002B1218" w:rsidRDefault="002B1218">
      <w:pPr>
        <w:pStyle w:val="ConsPlusTitle"/>
        <w:jc w:val="center"/>
      </w:pPr>
      <w:r>
        <w:t>В МНОГОКВАРТИРНЫХ ДОМАХ НА ТЕРРИТОРИИ</w:t>
      </w:r>
    </w:p>
    <w:p w:rsidR="002B1218" w:rsidRDefault="002B1218">
      <w:pPr>
        <w:pStyle w:val="ConsPlusTitle"/>
        <w:jc w:val="center"/>
      </w:pPr>
      <w:r>
        <w:t>РОСТОВСКОЙ ОБЛАСТИ</w:t>
      </w:r>
    </w:p>
    <w:p w:rsidR="002B1218" w:rsidRDefault="002B1218">
      <w:pPr>
        <w:pStyle w:val="ConsPlusNormal"/>
        <w:jc w:val="center"/>
      </w:pPr>
    </w:p>
    <w:p w:rsidR="002B1218" w:rsidRDefault="002B1218">
      <w:pPr>
        <w:pStyle w:val="ConsPlusNormal"/>
        <w:jc w:val="center"/>
      </w:pPr>
      <w:r>
        <w:t>Список изменяющих документов</w:t>
      </w:r>
    </w:p>
    <w:p w:rsidR="002B1218" w:rsidRDefault="002B1218">
      <w:pPr>
        <w:pStyle w:val="ConsPlusNormal"/>
        <w:jc w:val="center"/>
      </w:pPr>
      <w:r>
        <w:t>(в ред. постановлений Правительства РО</w:t>
      </w:r>
    </w:p>
    <w:p w:rsidR="002B1218" w:rsidRDefault="002B1218">
      <w:pPr>
        <w:pStyle w:val="ConsPlusNormal"/>
        <w:jc w:val="center"/>
      </w:pPr>
      <w:r>
        <w:t xml:space="preserve">от 19.12.2013 </w:t>
      </w:r>
      <w:hyperlink r:id="rId5" w:history="1">
        <w:r>
          <w:rPr>
            <w:color w:val="0000FF"/>
          </w:rPr>
          <w:t>N 775</w:t>
        </w:r>
      </w:hyperlink>
      <w:r>
        <w:t xml:space="preserve">, от 06.03.2014 </w:t>
      </w:r>
      <w:hyperlink r:id="rId6" w:history="1">
        <w:r>
          <w:rPr>
            <w:color w:val="0000FF"/>
          </w:rPr>
          <w:t>N 152</w:t>
        </w:r>
      </w:hyperlink>
      <w:r>
        <w:t xml:space="preserve">, от 22.04.2014 </w:t>
      </w:r>
      <w:hyperlink r:id="rId7" w:history="1">
        <w:r>
          <w:rPr>
            <w:color w:val="0000FF"/>
          </w:rPr>
          <w:t>N 272</w:t>
        </w:r>
      </w:hyperlink>
      <w:r>
        <w:t>,</w:t>
      </w:r>
    </w:p>
    <w:p w:rsidR="002B1218" w:rsidRDefault="002B1218">
      <w:pPr>
        <w:pStyle w:val="ConsPlusNormal"/>
        <w:jc w:val="center"/>
      </w:pPr>
      <w:r>
        <w:t xml:space="preserve">от 22.04.2014 </w:t>
      </w:r>
      <w:hyperlink r:id="rId8" w:history="1">
        <w:r>
          <w:rPr>
            <w:color w:val="0000FF"/>
          </w:rPr>
          <w:t>N 274</w:t>
        </w:r>
      </w:hyperlink>
      <w:r>
        <w:t xml:space="preserve">, от 19.11.2014 </w:t>
      </w:r>
      <w:hyperlink r:id="rId9" w:history="1">
        <w:r>
          <w:rPr>
            <w:color w:val="0000FF"/>
          </w:rPr>
          <w:t>N 774</w:t>
        </w:r>
      </w:hyperlink>
      <w:r>
        <w:t xml:space="preserve">, от 29.12.2014 </w:t>
      </w:r>
      <w:hyperlink r:id="rId10" w:history="1">
        <w:r>
          <w:rPr>
            <w:color w:val="0000FF"/>
          </w:rPr>
          <w:t>N 890</w:t>
        </w:r>
      </w:hyperlink>
      <w:r>
        <w:t>,</w:t>
      </w:r>
    </w:p>
    <w:p w:rsidR="002B1218" w:rsidRDefault="002B1218">
      <w:pPr>
        <w:pStyle w:val="ConsPlusNormal"/>
        <w:jc w:val="center"/>
      </w:pPr>
      <w:r>
        <w:t xml:space="preserve">от 26.11.2015 </w:t>
      </w:r>
      <w:hyperlink r:id="rId11" w:history="1">
        <w:r>
          <w:rPr>
            <w:color w:val="0000FF"/>
          </w:rPr>
          <w:t>N 114</w:t>
        </w:r>
      </w:hyperlink>
      <w:r>
        <w:t xml:space="preserve">, от 10.03.2016 </w:t>
      </w:r>
      <w:hyperlink r:id="rId12" w:history="1">
        <w:r>
          <w:rPr>
            <w:color w:val="0000FF"/>
          </w:rPr>
          <w:t>N 159</w:t>
        </w:r>
      </w:hyperlink>
      <w:r>
        <w:t>)</w:t>
      </w:r>
    </w:p>
    <w:p w:rsidR="002B1218" w:rsidRDefault="002B1218">
      <w:pPr>
        <w:pStyle w:val="ConsPlusNormal"/>
        <w:jc w:val="both"/>
      </w:pPr>
    </w:p>
    <w:p w:rsidR="002B1218" w:rsidRDefault="002B1218">
      <w:pPr>
        <w:pStyle w:val="ConsPlusNormal"/>
        <w:ind w:firstLine="540"/>
        <w:jc w:val="both"/>
      </w:pPr>
      <w:r>
        <w:t xml:space="preserve">В целях реализации Жилищного </w:t>
      </w:r>
      <w:hyperlink r:id="rId13" w:history="1">
        <w:r>
          <w:rPr>
            <w:color w:val="0000FF"/>
          </w:rPr>
          <w:t>кодекса</w:t>
        </w:r>
      </w:hyperlink>
      <w:r>
        <w:t xml:space="preserve"> Российской Федерации Правительство Ростовской области постановляет:</w:t>
      </w:r>
    </w:p>
    <w:p w:rsidR="002B1218" w:rsidRDefault="002B1218">
      <w:pPr>
        <w:pStyle w:val="ConsPlusNormal"/>
        <w:ind w:firstLine="540"/>
        <w:jc w:val="both"/>
      </w:pPr>
      <w:r>
        <w:t>1. Создать некоммерческую организацию, осуществляющую деятельность, направленную на обеспечение проведения капитального ремонта общего имущества в многоквартирных домах, - регионального оператора Ростовской области - "Ростовский областной фонд содействия капитальному ремонту".</w:t>
      </w:r>
    </w:p>
    <w:p w:rsidR="002B1218" w:rsidRDefault="002B1218">
      <w:pPr>
        <w:pStyle w:val="ConsPlusNormal"/>
        <w:ind w:firstLine="540"/>
        <w:jc w:val="both"/>
      </w:pPr>
      <w:r>
        <w:t>Полное наименование создаваемой некоммерческой организации - некоммерческая организация "Ростовский областной фонд содействия капитальному ремонту".</w:t>
      </w:r>
    </w:p>
    <w:p w:rsidR="002B1218" w:rsidRDefault="002B1218">
      <w:pPr>
        <w:pStyle w:val="ConsPlusNormal"/>
        <w:ind w:firstLine="540"/>
        <w:jc w:val="both"/>
      </w:pPr>
      <w:r>
        <w:t>2. Определить, что:</w:t>
      </w:r>
    </w:p>
    <w:p w:rsidR="002B1218" w:rsidRDefault="002B1218">
      <w:pPr>
        <w:pStyle w:val="ConsPlusNormal"/>
        <w:ind w:firstLine="540"/>
        <w:jc w:val="both"/>
      </w:pPr>
      <w:r>
        <w:t>2.1. Учредителем некоммерческой организации "Ростовский областной фонд содействия капитальному ремонту" является Ростовская область.</w:t>
      </w:r>
    </w:p>
    <w:p w:rsidR="002B1218" w:rsidRDefault="002B1218">
      <w:pPr>
        <w:pStyle w:val="ConsPlusNormal"/>
        <w:ind w:firstLine="540"/>
        <w:jc w:val="both"/>
      </w:pPr>
      <w:r>
        <w:t>2.2. Функции и полномочия учредителя некоммерческой организации "Ростовский областной фонд содействия капитальному ремонту" в пределах своей компетенции, установленной нормативными правовыми актами Ростовской области, осуществляет министерство жилищно-коммунального хозяйства Ростовской области.</w:t>
      </w:r>
    </w:p>
    <w:p w:rsidR="002B1218" w:rsidRDefault="002B1218">
      <w:pPr>
        <w:pStyle w:val="ConsPlusNormal"/>
        <w:ind w:firstLine="540"/>
        <w:jc w:val="both"/>
      </w:pPr>
      <w:r>
        <w:t>3. Контроль за соответствием деятельности некоммерческой организации "Ростовский областной фонд содействия капитальному ремонту" установленным требованиям возложить на министерство жилищно-коммунального хозяйства Ростовской области.</w:t>
      </w:r>
    </w:p>
    <w:p w:rsidR="002B1218" w:rsidRDefault="002B1218">
      <w:pPr>
        <w:pStyle w:val="ConsPlusNormal"/>
        <w:ind w:firstLine="540"/>
        <w:jc w:val="both"/>
      </w:pPr>
      <w:r>
        <w:t>4. Министерству жилищно-коммунального хозяйства Ростовской области (Сидаш С.Б.):</w:t>
      </w:r>
    </w:p>
    <w:p w:rsidR="002B1218" w:rsidRDefault="002B1218">
      <w:pPr>
        <w:pStyle w:val="ConsPlusNormal"/>
        <w:ind w:firstLine="540"/>
        <w:jc w:val="both"/>
      </w:pPr>
      <w:r>
        <w:t>4.1. Утвердить устав некоммерческой организации "Ростовский областной фонд содействия капитальному ремонту".</w:t>
      </w:r>
    </w:p>
    <w:p w:rsidR="002B1218" w:rsidRDefault="002B1218">
      <w:pPr>
        <w:pStyle w:val="ConsPlusNormal"/>
        <w:ind w:firstLine="540"/>
        <w:jc w:val="both"/>
      </w:pPr>
      <w:r>
        <w:t>4.2. Обеспечить государственную регистрацию устава некоммерческой организации "Ростовский областной фонд содействия капитальному ремонту".</w:t>
      </w:r>
    </w:p>
    <w:p w:rsidR="002B1218" w:rsidRDefault="002B1218">
      <w:pPr>
        <w:pStyle w:val="ConsPlusNormal"/>
        <w:ind w:firstLine="540"/>
        <w:jc w:val="both"/>
      </w:pPr>
      <w:r>
        <w:t>4.3. Принять решение о назначении директора некоммерческой организации "Ростовский областной фонд содействия капитальному ремонту".</w:t>
      </w:r>
    </w:p>
    <w:p w:rsidR="002B1218" w:rsidRDefault="002B1218">
      <w:pPr>
        <w:pStyle w:val="ConsPlusNormal"/>
        <w:ind w:firstLine="540"/>
        <w:jc w:val="both"/>
      </w:pPr>
      <w:r>
        <w:t>4.4. Заключить трудовой договор с директором некоммерческой организации "Ростовский областной фонд содействия капитальному ремонту".</w:t>
      </w:r>
    </w:p>
    <w:p w:rsidR="002B1218" w:rsidRDefault="002B1218">
      <w:pPr>
        <w:pStyle w:val="ConsPlusNormal"/>
        <w:ind w:firstLine="540"/>
        <w:jc w:val="both"/>
      </w:pPr>
      <w:r>
        <w:t>4.5. Утвердить состав попечительского совета некоммерческой организации "Ростовский областной фонд содействия капитальному ремонту".</w:t>
      </w:r>
    </w:p>
    <w:p w:rsidR="002B1218" w:rsidRDefault="002B1218">
      <w:pPr>
        <w:pStyle w:val="ConsPlusNormal"/>
        <w:ind w:firstLine="540"/>
        <w:jc w:val="both"/>
      </w:pPr>
      <w:r>
        <w:t>4.6. В течение трех месяцев со дня принятия настоящего постановления подготовить проект постановления Правительства Ростовской области о внесении изменений в Положение о министерстве жилищно-коммунального хозяйства Ростовской области.</w:t>
      </w:r>
    </w:p>
    <w:p w:rsidR="002B1218" w:rsidRDefault="002B1218">
      <w:pPr>
        <w:pStyle w:val="ConsPlusNormal"/>
        <w:ind w:firstLine="540"/>
        <w:jc w:val="both"/>
      </w:pPr>
      <w:r>
        <w:t xml:space="preserve">5. Министерству финансов Ростовской области (Федотова Л.В.) обеспечить выделение средств в виде имущественного взноса Ростовской области на создание и обеспечение деятельности некоммерческой организации "Ростовский областной фонд содействия капитальному ремонту" в </w:t>
      </w:r>
      <w:r>
        <w:lastRenderedPageBreak/>
        <w:t>пределах ассигнований, предусмотренных на указанные цели в областном бюджете.</w:t>
      </w:r>
    </w:p>
    <w:p w:rsidR="002B1218" w:rsidRDefault="002B1218">
      <w:pPr>
        <w:pStyle w:val="ConsPlusNormal"/>
        <w:ind w:firstLine="540"/>
        <w:jc w:val="both"/>
      </w:pPr>
      <w:r>
        <w:t xml:space="preserve">6. Утвердить </w:t>
      </w:r>
      <w:hyperlink w:anchor="P70" w:history="1">
        <w:r>
          <w:rPr>
            <w:color w:val="0000FF"/>
          </w:rPr>
          <w:t>Положение</w:t>
        </w:r>
      </w:hyperlink>
      <w:r>
        <w:t xml:space="preserve"> о порядке деятельности некоммерческой организации "Ростовский областной фонд содействия капитальному ремонту" согласно приложению N 1.</w:t>
      </w:r>
    </w:p>
    <w:p w:rsidR="002B1218" w:rsidRDefault="002B1218">
      <w:pPr>
        <w:pStyle w:val="ConsPlusNormal"/>
        <w:ind w:firstLine="540"/>
        <w:jc w:val="both"/>
      </w:pPr>
      <w:r>
        <w:t xml:space="preserve">7. Утвердить </w:t>
      </w:r>
      <w:hyperlink w:anchor="P208" w:history="1">
        <w:r>
          <w:rPr>
            <w:color w:val="0000FF"/>
          </w:rPr>
          <w:t>Порядок</w:t>
        </w:r>
      </w:hyperlink>
      <w:r>
        <w:t xml:space="preserve"> осуществления контроля за соответствием деятельности некоммерческой организации "Ростовский областной фонд содействия капитальному ремонту" установленным требованиям согласно приложению N 2.</w:t>
      </w:r>
    </w:p>
    <w:p w:rsidR="002B1218" w:rsidRDefault="002B1218">
      <w:pPr>
        <w:pStyle w:val="ConsPlusNormal"/>
        <w:ind w:firstLine="540"/>
        <w:jc w:val="both"/>
      </w:pPr>
      <w:r>
        <w:t xml:space="preserve">8. Утвердить </w:t>
      </w:r>
      <w:hyperlink w:anchor="P242" w:history="1">
        <w:r>
          <w:rPr>
            <w:color w:val="0000FF"/>
          </w:rPr>
          <w:t>Положение</w:t>
        </w:r>
      </w:hyperlink>
      <w:r>
        <w:t xml:space="preserve"> о порядке принятия решения о проведении аудита, утверждения договора с аудиторской организацией (аудитором), порядке и условиях размещения на сайте в информационно-телекоммуникационной сети "Интернет" годового отчета регионального оператора и аудиторского заключения согласно приложению N 3.</w:t>
      </w:r>
    </w:p>
    <w:p w:rsidR="002B1218" w:rsidRDefault="002B1218">
      <w:pPr>
        <w:pStyle w:val="ConsPlusNormal"/>
        <w:ind w:firstLine="540"/>
        <w:jc w:val="both"/>
      </w:pPr>
      <w:r>
        <w:t xml:space="preserve">9. Утвердить </w:t>
      </w:r>
      <w:hyperlink w:anchor="P283" w:history="1">
        <w:r>
          <w:rPr>
            <w:color w:val="0000FF"/>
          </w:rPr>
          <w:t>Положение</w:t>
        </w:r>
      </w:hyperlink>
      <w:r>
        <w:t xml:space="preserve"> о порядке выплаты некоммерческой организацией "Ростовский областной фонд содействия капитальному ремонту" и (или) владельцем специального счета средств фонда капитального ремонта собственникам помещений в многоквартирном доме, а также использования средств фонда капитального ремонта на цели сноса или реконструкции многоквартирного дома согласно приложению N 4.</w:t>
      </w:r>
    </w:p>
    <w:p w:rsidR="002B1218" w:rsidRDefault="002B1218">
      <w:pPr>
        <w:pStyle w:val="ConsPlusNormal"/>
        <w:ind w:firstLine="540"/>
        <w:jc w:val="both"/>
      </w:pPr>
      <w:r>
        <w:t xml:space="preserve">9.1. Утвердить </w:t>
      </w:r>
      <w:hyperlink w:anchor="P320" w:history="1">
        <w:r>
          <w:rPr>
            <w:color w:val="0000FF"/>
          </w:rPr>
          <w:t>Порядок</w:t>
        </w:r>
      </w:hyperlink>
      <w:r>
        <w:t xml:space="preserve"> применения критериев определения очередности проведения капитального ремонта согласно приложению N 5.</w:t>
      </w:r>
    </w:p>
    <w:p w:rsidR="002B1218" w:rsidRDefault="002B1218">
      <w:pPr>
        <w:pStyle w:val="ConsPlusNormal"/>
        <w:jc w:val="both"/>
      </w:pPr>
      <w:r>
        <w:t xml:space="preserve">(п. 9.1 введен </w:t>
      </w:r>
      <w:hyperlink r:id="rId14" w:history="1">
        <w:r>
          <w:rPr>
            <w:color w:val="0000FF"/>
          </w:rPr>
          <w:t>постановлением</w:t>
        </w:r>
      </w:hyperlink>
      <w:r>
        <w:t xml:space="preserve"> Правительства РО от 19.12.2013 N 775)</w:t>
      </w:r>
    </w:p>
    <w:p w:rsidR="002B1218" w:rsidRDefault="002B1218">
      <w:pPr>
        <w:pStyle w:val="ConsPlusNormal"/>
        <w:ind w:firstLine="540"/>
        <w:jc w:val="both"/>
      </w:pPr>
      <w:r>
        <w:t xml:space="preserve">9.2. Утвердить </w:t>
      </w:r>
      <w:hyperlink w:anchor="P594" w:history="1">
        <w:r>
          <w:rPr>
            <w:color w:val="0000FF"/>
          </w:rPr>
          <w:t>Порядок</w:t>
        </w:r>
      </w:hyperlink>
      <w:r>
        <w:t xml:space="preserve"> проведения и условия конкурса по отбору кредитных организаций, в которых региональный оператор открывает счета, согласно приложению N 6.</w:t>
      </w:r>
    </w:p>
    <w:p w:rsidR="002B1218" w:rsidRDefault="002B1218">
      <w:pPr>
        <w:pStyle w:val="ConsPlusNormal"/>
        <w:jc w:val="both"/>
      </w:pPr>
      <w:r>
        <w:t xml:space="preserve">(п. 9.2 введен </w:t>
      </w:r>
      <w:hyperlink r:id="rId15" w:history="1">
        <w:r>
          <w:rPr>
            <w:color w:val="0000FF"/>
          </w:rPr>
          <w:t>постановлением</w:t>
        </w:r>
      </w:hyperlink>
      <w:r>
        <w:t xml:space="preserve"> Правительства РО от 06.03.2014 N 152)</w:t>
      </w:r>
    </w:p>
    <w:p w:rsidR="002B1218" w:rsidRDefault="002B1218">
      <w:pPr>
        <w:pStyle w:val="ConsPlusNormal"/>
        <w:ind w:firstLine="540"/>
        <w:jc w:val="both"/>
      </w:pPr>
      <w:r>
        <w:t xml:space="preserve">9.3. Утвердить </w:t>
      </w:r>
      <w:hyperlink w:anchor="P811" w:history="1">
        <w:r>
          <w:rPr>
            <w:color w:val="0000FF"/>
          </w:rPr>
          <w:t>Порядок</w:t>
        </w:r>
      </w:hyperlink>
      <w:r>
        <w:t xml:space="preserve"> разработки и утверждения краткосрочных планов реализации Региональной программы по проведению капитального ремонта общего имущества в многоквартирных домах на территории Ростовской области на 2014-2049 годы согласно приложению N 7.</w:t>
      </w:r>
    </w:p>
    <w:p w:rsidR="002B1218" w:rsidRDefault="002B1218">
      <w:pPr>
        <w:pStyle w:val="ConsPlusNormal"/>
        <w:jc w:val="both"/>
      </w:pPr>
      <w:r>
        <w:t xml:space="preserve">(п. 9.3 введен </w:t>
      </w:r>
      <w:hyperlink r:id="rId16" w:history="1">
        <w:r>
          <w:rPr>
            <w:color w:val="0000FF"/>
          </w:rPr>
          <w:t>постановлением</w:t>
        </w:r>
      </w:hyperlink>
      <w:r>
        <w:t xml:space="preserve"> Правительства РО от 22.04.2014 N 272)</w:t>
      </w:r>
    </w:p>
    <w:p w:rsidR="002B1218" w:rsidRDefault="002B1218">
      <w:pPr>
        <w:pStyle w:val="ConsPlusNormal"/>
        <w:ind w:firstLine="540"/>
        <w:jc w:val="both"/>
      </w:pPr>
      <w:r>
        <w:t xml:space="preserve">9.4. Утвердить </w:t>
      </w:r>
      <w:hyperlink w:anchor="P882" w:history="1">
        <w:r>
          <w:rPr>
            <w:color w:val="0000FF"/>
          </w:rPr>
          <w:t>размер</w:t>
        </w:r>
      </w:hyperlink>
      <w:r>
        <w:t xml:space="preserve">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на 2016 год согласно приложению N 8.</w:t>
      </w:r>
    </w:p>
    <w:p w:rsidR="002B1218" w:rsidRDefault="002B1218">
      <w:pPr>
        <w:pStyle w:val="ConsPlusNormal"/>
        <w:jc w:val="both"/>
      </w:pPr>
      <w:r>
        <w:t xml:space="preserve">(п. 9.4 введен </w:t>
      </w:r>
      <w:hyperlink r:id="rId17" w:history="1">
        <w:r>
          <w:rPr>
            <w:color w:val="0000FF"/>
          </w:rPr>
          <w:t>постановлением</w:t>
        </w:r>
      </w:hyperlink>
      <w:r>
        <w:t xml:space="preserve"> Правительства РО от 22.04.2014 N 274, в ред. постановлений Правительства РО от 29.12.2014 </w:t>
      </w:r>
      <w:hyperlink r:id="rId18" w:history="1">
        <w:r>
          <w:rPr>
            <w:color w:val="0000FF"/>
          </w:rPr>
          <w:t>N 890</w:t>
        </w:r>
      </w:hyperlink>
      <w:r>
        <w:t xml:space="preserve">, от 10.03.2016 </w:t>
      </w:r>
      <w:hyperlink r:id="rId19" w:history="1">
        <w:r>
          <w:rPr>
            <w:color w:val="0000FF"/>
          </w:rPr>
          <w:t>N 159</w:t>
        </w:r>
      </w:hyperlink>
      <w:r>
        <w:t>)</w:t>
      </w:r>
    </w:p>
    <w:p w:rsidR="002B1218" w:rsidRDefault="002B1218">
      <w:pPr>
        <w:pStyle w:val="ConsPlusNormal"/>
        <w:ind w:firstLine="540"/>
        <w:jc w:val="both"/>
      </w:pPr>
      <w:r>
        <w:t xml:space="preserve">9.5. Утвердить </w:t>
      </w:r>
      <w:hyperlink w:anchor="P993" w:history="1">
        <w:r>
          <w:rPr>
            <w:color w:val="0000FF"/>
          </w:rPr>
          <w:t>Порядок</w:t>
        </w:r>
      </w:hyperlink>
      <w:r>
        <w:t xml:space="preserve"> установления необходимости проведения капитального ремонта общего имущества в многоквартирном доме на территории Ростовской области согласно приложению N 9.</w:t>
      </w:r>
    </w:p>
    <w:p w:rsidR="002B1218" w:rsidRDefault="002B1218">
      <w:pPr>
        <w:pStyle w:val="ConsPlusNormal"/>
        <w:jc w:val="both"/>
      </w:pPr>
      <w:r>
        <w:t xml:space="preserve">(п. 9.5 введен </w:t>
      </w:r>
      <w:hyperlink r:id="rId20" w:history="1">
        <w:r>
          <w:rPr>
            <w:color w:val="0000FF"/>
          </w:rPr>
          <w:t>постановлением</w:t>
        </w:r>
      </w:hyperlink>
      <w:r>
        <w:t xml:space="preserve"> Правительства РО от 19.11.2014 N 774)</w:t>
      </w:r>
    </w:p>
    <w:p w:rsidR="002B1218" w:rsidRDefault="002B1218">
      <w:pPr>
        <w:pStyle w:val="ConsPlusNormal"/>
        <w:ind w:firstLine="540"/>
        <w:jc w:val="both"/>
      </w:pPr>
      <w:r>
        <w:t xml:space="preserve">9.6. Утвердить </w:t>
      </w:r>
      <w:hyperlink w:anchor="P1124" w:history="1">
        <w:r>
          <w:rPr>
            <w:color w:val="0000FF"/>
          </w:rPr>
          <w:t>Порядок</w:t>
        </w:r>
      </w:hyperlink>
      <w:r>
        <w:t xml:space="preserve"> назначения на конкурсной основе директора некоммерческой организации "Ростовский областной фонд содействия капитальному ремонту" согласно приложению N 10.</w:t>
      </w:r>
    </w:p>
    <w:p w:rsidR="002B1218" w:rsidRDefault="002B1218">
      <w:pPr>
        <w:pStyle w:val="ConsPlusNormal"/>
        <w:jc w:val="both"/>
      </w:pPr>
      <w:r>
        <w:t xml:space="preserve">(п. 9.6 введен </w:t>
      </w:r>
      <w:hyperlink r:id="rId21" w:history="1">
        <w:r>
          <w:rPr>
            <w:color w:val="0000FF"/>
          </w:rPr>
          <w:t>постановлением</w:t>
        </w:r>
      </w:hyperlink>
      <w:r>
        <w:t xml:space="preserve"> Правительства РО от 19.11.2014 N 774)</w:t>
      </w:r>
    </w:p>
    <w:p w:rsidR="002B1218" w:rsidRDefault="002B1218">
      <w:pPr>
        <w:pStyle w:val="ConsPlusNormal"/>
        <w:ind w:firstLine="540"/>
        <w:jc w:val="both"/>
      </w:pPr>
      <w:r>
        <w:t xml:space="preserve">9.7. Утвердить </w:t>
      </w:r>
      <w:hyperlink w:anchor="P1222" w:history="1">
        <w:r>
          <w:rPr>
            <w:color w:val="0000FF"/>
          </w:rPr>
          <w:t>Порядок</w:t>
        </w:r>
      </w:hyperlink>
      <w:r>
        <w:t xml:space="preserve"> осуществления контроля за целевым расходованием денежных средств, сформированных за счет взносов на капитальный ремонт путем их перечисления на счет, счета регионального оператора, и обеспечением сохранности этих средств согласно приложению N 11.</w:t>
      </w:r>
    </w:p>
    <w:p w:rsidR="002B1218" w:rsidRDefault="002B1218">
      <w:pPr>
        <w:pStyle w:val="ConsPlusNormal"/>
        <w:jc w:val="both"/>
      </w:pPr>
      <w:r>
        <w:t xml:space="preserve">(п. 9.7 введен </w:t>
      </w:r>
      <w:hyperlink r:id="rId22" w:history="1">
        <w:r>
          <w:rPr>
            <w:color w:val="0000FF"/>
          </w:rPr>
          <w:t>постановлением</w:t>
        </w:r>
      </w:hyperlink>
      <w:r>
        <w:t xml:space="preserve"> Правительства РО от 26.11.2015 N 114)</w:t>
      </w:r>
    </w:p>
    <w:p w:rsidR="002B1218" w:rsidRDefault="002B1218">
      <w:pPr>
        <w:pStyle w:val="ConsPlusNormal"/>
        <w:ind w:firstLine="540"/>
        <w:jc w:val="both"/>
      </w:pPr>
      <w:r>
        <w:t>10. Контроль за выполнением постановления возложить на заместителя Губернатора Ростовской области Трифонова С.Ф.</w:t>
      </w:r>
    </w:p>
    <w:p w:rsidR="002B1218" w:rsidRDefault="002B1218">
      <w:pPr>
        <w:pStyle w:val="ConsPlusNormal"/>
        <w:jc w:val="both"/>
      </w:pPr>
    </w:p>
    <w:p w:rsidR="002B1218" w:rsidRDefault="002B1218">
      <w:pPr>
        <w:pStyle w:val="ConsPlusNormal"/>
        <w:jc w:val="right"/>
      </w:pPr>
      <w:r>
        <w:t>Губернатор</w:t>
      </w:r>
    </w:p>
    <w:p w:rsidR="002B1218" w:rsidRDefault="002B1218">
      <w:pPr>
        <w:pStyle w:val="ConsPlusNormal"/>
        <w:jc w:val="right"/>
      </w:pPr>
      <w:r>
        <w:t>Ростовской области</w:t>
      </w:r>
    </w:p>
    <w:p w:rsidR="002B1218" w:rsidRDefault="002B1218">
      <w:pPr>
        <w:pStyle w:val="ConsPlusNormal"/>
        <w:jc w:val="right"/>
      </w:pPr>
      <w:r>
        <w:t>В.Ю.ГОЛУБЕВ</w:t>
      </w:r>
    </w:p>
    <w:p w:rsidR="002B1218" w:rsidRDefault="002B1218">
      <w:pPr>
        <w:pStyle w:val="ConsPlusNormal"/>
      </w:pPr>
      <w:r>
        <w:t>Постановление вносит</w:t>
      </w:r>
    </w:p>
    <w:p w:rsidR="002B1218" w:rsidRDefault="002B1218">
      <w:pPr>
        <w:pStyle w:val="ConsPlusNormal"/>
      </w:pPr>
      <w:r>
        <w:t>министерство жилищно-</w:t>
      </w:r>
    </w:p>
    <w:p w:rsidR="002B1218" w:rsidRDefault="002B1218">
      <w:pPr>
        <w:pStyle w:val="ConsPlusNormal"/>
      </w:pPr>
      <w:r>
        <w:t>коммунального хозяйства</w:t>
      </w:r>
    </w:p>
    <w:p w:rsidR="002B1218" w:rsidRDefault="002B1218">
      <w:pPr>
        <w:pStyle w:val="ConsPlusNormal"/>
      </w:pPr>
      <w:r>
        <w:lastRenderedPageBreak/>
        <w:t>Ростовской области</w:t>
      </w:r>
    </w:p>
    <w:p w:rsidR="002B1218" w:rsidRDefault="002B1218">
      <w:pPr>
        <w:pStyle w:val="ConsPlusNormal"/>
        <w:jc w:val="both"/>
      </w:pPr>
    </w:p>
    <w:p w:rsidR="002B1218" w:rsidRDefault="002B1218">
      <w:pPr>
        <w:pStyle w:val="ConsPlusNormal"/>
        <w:jc w:val="both"/>
      </w:pPr>
    </w:p>
    <w:p w:rsidR="002B1218" w:rsidRDefault="002B1218">
      <w:pPr>
        <w:pStyle w:val="ConsPlusNormal"/>
        <w:jc w:val="both"/>
      </w:pPr>
    </w:p>
    <w:p w:rsidR="002B1218" w:rsidRDefault="002B1218">
      <w:pPr>
        <w:pStyle w:val="ConsPlusNormal"/>
        <w:jc w:val="both"/>
      </w:pPr>
    </w:p>
    <w:p w:rsidR="002B1218" w:rsidRDefault="002B1218">
      <w:pPr>
        <w:pStyle w:val="ConsPlusNormal"/>
        <w:jc w:val="both"/>
      </w:pPr>
    </w:p>
    <w:p w:rsidR="002B1218" w:rsidRDefault="002B1218">
      <w:pPr>
        <w:pStyle w:val="ConsPlusNormal"/>
        <w:jc w:val="right"/>
        <w:outlineLvl w:val="0"/>
      </w:pPr>
      <w:r>
        <w:t>Приложение N 1</w:t>
      </w:r>
    </w:p>
    <w:p w:rsidR="002B1218" w:rsidRDefault="002B1218">
      <w:pPr>
        <w:pStyle w:val="ConsPlusNormal"/>
        <w:jc w:val="right"/>
      </w:pPr>
      <w:r>
        <w:t>к постановлению</w:t>
      </w:r>
    </w:p>
    <w:p w:rsidR="002B1218" w:rsidRDefault="002B1218">
      <w:pPr>
        <w:pStyle w:val="ConsPlusNormal"/>
        <w:jc w:val="right"/>
      </w:pPr>
      <w:r>
        <w:t>Правительства</w:t>
      </w:r>
    </w:p>
    <w:p w:rsidR="002B1218" w:rsidRDefault="002B1218">
      <w:pPr>
        <w:pStyle w:val="ConsPlusNormal"/>
        <w:jc w:val="right"/>
      </w:pPr>
      <w:r>
        <w:t>Ростовской области</w:t>
      </w:r>
    </w:p>
    <w:p w:rsidR="002B1218" w:rsidRDefault="002B1218">
      <w:pPr>
        <w:pStyle w:val="ConsPlusNormal"/>
        <w:jc w:val="right"/>
      </w:pPr>
      <w:r>
        <w:t>от 28.06.2013 N 421</w:t>
      </w:r>
    </w:p>
    <w:p w:rsidR="002B1218" w:rsidRDefault="002B1218">
      <w:pPr>
        <w:pStyle w:val="ConsPlusNormal"/>
        <w:jc w:val="both"/>
      </w:pPr>
    </w:p>
    <w:p w:rsidR="002B1218" w:rsidRDefault="002B1218">
      <w:pPr>
        <w:pStyle w:val="ConsPlusTitle"/>
        <w:jc w:val="center"/>
      </w:pPr>
      <w:bookmarkStart w:id="0" w:name="P70"/>
      <w:bookmarkEnd w:id="0"/>
      <w:r>
        <w:t>ПОЛОЖЕНИЕ</w:t>
      </w:r>
    </w:p>
    <w:p w:rsidR="002B1218" w:rsidRDefault="002B1218">
      <w:pPr>
        <w:pStyle w:val="ConsPlusTitle"/>
        <w:jc w:val="center"/>
      </w:pPr>
      <w:r>
        <w:t>О ПОРЯДКЕ ДЕЯТЕЛЬНОСТИ НЕКОММЕРЧЕСКОЙ ОРГАНИЗАЦИИ</w:t>
      </w:r>
    </w:p>
    <w:p w:rsidR="002B1218" w:rsidRDefault="002B1218">
      <w:pPr>
        <w:pStyle w:val="ConsPlusTitle"/>
        <w:jc w:val="center"/>
      </w:pPr>
      <w:r>
        <w:t>"РОСТОВСКИЙ ОБЛАСТНОЙ ФОНД СОДЕЙСТВИЯ КАПИТАЛЬНОМУ</w:t>
      </w:r>
    </w:p>
    <w:p w:rsidR="002B1218" w:rsidRDefault="002B1218">
      <w:pPr>
        <w:pStyle w:val="ConsPlusTitle"/>
        <w:jc w:val="center"/>
      </w:pPr>
      <w:r>
        <w:t>РЕМОНТУ"</w:t>
      </w:r>
    </w:p>
    <w:p w:rsidR="002B1218" w:rsidRDefault="002B1218">
      <w:pPr>
        <w:pStyle w:val="ConsPlusNormal"/>
        <w:jc w:val="center"/>
      </w:pPr>
    </w:p>
    <w:p w:rsidR="002B1218" w:rsidRDefault="002B1218">
      <w:pPr>
        <w:pStyle w:val="ConsPlusNormal"/>
        <w:jc w:val="center"/>
      </w:pPr>
      <w:r>
        <w:t>Список изменяющих документов</w:t>
      </w:r>
    </w:p>
    <w:p w:rsidR="002B1218" w:rsidRDefault="002B1218">
      <w:pPr>
        <w:pStyle w:val="ConsPlusNormal"/>
        <w:jc w:val="center"/>
      </w:pPr>
      <w:r>
        <w:t>(в ред. постановлений Правительства РО</w:t>
      </w:r>
    </w:p>
    <w:p w:rsidR="002B1218" w:rsidRDefault="002B1218">
      <w:pPr>
        <w:pStyle w:val="ConsPlusNormal"/>
        <w:jc w:val="center"/>
      </w:pPr>
      <w:r>
        <w:t xml:space="preserve">от 06.03.2014 </w:t>
      </w:r>
      <w:hyperlink r:id="rId23" w:history="1">
        <w:r>
          <w:rPr>
            <w:color w:val="0000FF"/>
          </w:rPr>
          <w:t>N 152</w:t>
        </w:r>
      </w:hyperlink>
      <w:r>
        <w:t xml:space="preserve">, от 26.11.2015 </w:t>
      </w:r>
      <w:hyperlink r:id="rId24" w:history="1">
        <w:r>
          <w:rPr>
            <w:color w:val="0000FF"/>
          </w:rPr>
          <w:t>N 114</w:t>
        </w:r>
      </w:hyperlink>
      <w:r>
        <w:t>)</w:t>
      </w:r>
    </w:p>
    <w:p w:rsidR="002B1218" w:rsidRDefault="002B1218">
      <w:pPr>
        <w:pStyle w:val="ConsPlusNormal"/>
        <w:jc w:val="both"/>
      </w:pPr>
    </w:p>
    <w:p w:rsidR="002B1218" w:rsidRDefault="002B1218">
      <w:pPr>
        <w:pStyle w:val="ConsPlusNormal"/>
        <w:ind w:firstLine="540"/>
        <w:jc w:val="both"/>
      </w:pPr>
      <w:r>
        <w:t xml:space="preserve">1. Деятельность некоммерческой организации "Ростовский областной фонд содействия капитальному ремонту" (далее - Фонд) осуществляется в соответствии с федеральными законами, иными нормативными правовыми актами Российской Федерации, областными законами, иными нормативными правовыми актами Ростовской области (далее - законодательство Российской Федерации и Ростовской области) с учетом особенностей, установленных Жилищным </w:t>
      </w:r>
      <w:hyperlink r:id="rId25" w:history="1">
        <w:r>
          <w:rPr>
            <w:color w:val="0000FF"/>
          </w:rPr>
          <w:t>кодексом</w:t>
        </w:r>
      </w:hyperlink>
      <w:r>
        <w:t xml:space="preserve"> Российской Федерации (далее - ЖК РФ), областным законом, регулирующим вопросы организации проведения капитального ремонта общего имущества в многоквартирных домах на территории Ростовской области, принятыми в соответствии с ними нормативными правовыми актами Ростовской области.</w:t>
      </w:r>
    </w:p>
    <w:p w:rsidR="002B1218" w:rsidRDefault="002B1218">
      <w:pPr>
        <w:pStyle w:val="ConsPlusNormal"/>
        <w:ind w:firstLine="540"/>
        <w:jc w:val="both"/>
      </w:pPr>
      <w:r>
        <w:t>2. Фонд является юридическим лицом, осуществляющим деятельность, направленную на обеспечение проведения капитального ремонта общего имущества в многоквартирных домах на территории Ростовской области.</w:t>
      </w:r>
    </w:p>
    <w:p w:rsidR="002B1218" w:rsidRDefault="002B1218">
      <w:pPr>
        <w:pStyle w:val="ConsPlusNormal"/>
        <w:ind w:firstLine="540"/>
        <w:jc w:val="both"/>
      </w:pPr>
      <w:r>
        <w:t>Фонд создается без ограничения срока деятельности.</w:t>
      </w:r>
    </w:p>
    <w:p w:rsidR="002B1218" w:rsidRDefault="002B1218">
      <w:pPr>
        <w:pStyle w:val="ConsPlusNormal"/>
        <w:ind w:firstLine="540"/>
        <w:jc w:val="both"/>
      </w:pPr>
      <w:r>
        <w:t>3. Фонд не вправе создавать филиалы и открывать представительства, а также создавать коммерческие и некоммерческие организации, участвовать в уставных капиталах хозяйственных обществ, имуществе иных коммерческих и некоммерческих организаций, за исключением следующих случаев:</w:t>
      </w:r>
    </w:p>
    <w:p w:rsidR="002B1218" w:rsidRDefault="002B1218">
      <w:pPr>
        <w:pStyle w:val="ConsPlusNormal"/>
        <w:ind w:firstLine="540"/>
        <w:jc w:val="both"/>
      </w:pPr>
      <w:r>
        <w:t>3.1. Фонд вправе совместно с региональными операторами, осуществляющими деятельность на территории других субъектов Российской Федерации, создавать ассоциации и союзы региональных операторов в целях представления и защиты своих общих интересов, координации своей деятельности, объединения усилий для повышения эффективности своей деятельности и иных связанных с деятельностью в качестве региональных операторов целях, не противоречащих федеральным законам и имеющих некоммерческий характер, являться членом таких ассоциаций, союзов.</w:t>
      </w:r>
    </w:p>
    <w:p w:rsidR="002B1218" w:rsidRDefault="002B1218">
      <w:pPr>
        <w:pStyle w:val="ConsPlusNormal"/>
        <w:ind w:firstLine="540"/>
        <w:jc w:val="both"/>
      </w:pPr>
      <w:r>
        <w:t>3.2. Фонд вправе быть членом саморегулируемой организации, если такое членство обусловлено необходимостью осуществления региональным оператором отдельных видов деятельности в целях выполнения им возложенных на него функций.</w:t>
      </w:r>
    </w:p>
    <w:p w:rsidR="002B1218" w:rsidRDefault="002B1218">
      <w:pPr>
        <w:pStyle w:val="ConsPlusNormal"/>
        <w:jc w:val="both"/>
      </w:pPr>
      <w:r>
        <w:t xml:space="preserve">(п. 3 в ред. </w:t>
      </w:r>
      <w:hyperlink r:id="rId26" w:history="1">
        <w:r>
          <w:rPr>
            <w:color w:val="0000FF"/>
          </w:rPr>
          <w:t>постановления</w:t>
        </w:r>
      </w:hyperlink>
      <w:r>
        <w:t xml:space="preserve"> Правительства РО от 26.11.2015 N 114)</w:t>
      </w:r>
    </w:p>
    <w:p w:rsidR="002B1218" w:rsidRDefault="002B1218">
      <w:pPr>
        <w:pStyle w:val="ConsPlusNormal"/>
        <w:ind w:firstLine="540"/>
        <w:jc w:val="both"/>
      </w:pPr>
      <w:r>
        <w:t>4. Фонд от своего имени приобретает имущественные и личные неимущественные права и несет обязанности, выступает исцом и ответчиком в суде и арбитражном суде в соответствии с действующим законодательством Российской Федерации.</w:t>
      </w:r>
    </w:p>
    <w:p w:rsidR="002B1218" w:rsidRDefault="002B1218">
      <w:pPr>
        <w:pStyle w:val="ConsPlusNormal"/>
        <w:ind w:firstLine="540"/>
        <w:jc w:val="both"/>
      </w:pPr>
      <w:r>
        <w:t xml:space="preserve">5. Фонд может осуществлять предпринимательскую и иную приносящую доход деятельность только в целях обеспечения проведения капитального ремонта общего имущества в </w:t>
      </w:r>
      <w:r>
        <w:lastRenderedPageBreak/>
        <w:t>многоквартирных домах на территории Ростовской области.</w:t>
      </w:r>
    </w:p>
    <w:p w:rsidR="002B1218" w:rsidRDefault="002B1218">
      <w:pPr>
        <w:pStyle w:val="ConsPlusNormal"/>
        <w:ind w:firstLine="540"/>
        <w:jc w:val="both"/>
      </w:pPr>
      <w:r>
        <w:t xml:space="preserve">Фонд вправе размещать временно свободные средства фонда капитального ремонта, формируемого на счете Фонда, в российских кредитных организациях, соответствующих требованиям, установленным </w:t>
      </w:r>
      <w:hyperlink r:id="rId27" w:history="1">
        <w:r>
          <w:rPr>
            <w:color w:val="0000FF"/>
          </w:rPr>
          <w:t>статьей 176</w:t>
        </w:r>
      </w:hyperlink>
      <w:r>
        <w:t xml:space="preserve"> ЖК РФ, в порядке и на условиях, которые установлены Правительством Российской Федерации. При этом доходы, полученные от размещения временно свободных средств, могут использоваться только в целях, указанных в </w:t>
      </w:r>
      <w:hyperlink r:id="rId28" w:history="1">
        <w:r>
          <w:rPr>
            <w:color w:val="0000FF"/>
          </w:rPr>
          <w:t>части 1 статьи 174</w:t>
        </w:r>
      </w:hyperlink>
      <w:r>
        <w:t xml:space="preserve"> ЖК РФ.</w:t>
      </w:r>
    </w:p>
    <w:p w:rsidR="002B1218" w:rsidRDefault="002B1218">
      <w:pPr>
        <w:pStyle w:val="ConsPlusNormal"/>
        <w:jc w:val="both"/>
      </w:pPr>
      <w:r>
        <w:t xml:space="preserve">(абзац второй введен </w:t>
      </w:r>
      <w:hyperlink r:id="rId29" w:history="1">
        <w:r>
          <w:rPr>
            <w:color w:val="0000FF"/>
          </w:rPr>
          <w:t>постановлением</w:t>
        </w:r>
      </w:hyperlink>
      <w:r>
        <w:t xml:space="preserve"> Правительства РО от 26.11.2015 N 114)</w:t>
      </w:r>
    </w:p>
    <w:p w:rsidR="002B1218" w:rsidRDefault="002B1218">
      <w:pPr>
        <w:pStyle w:val="ConsPlusNormal"/>
        <w:ind w:firstLine="540"/>
        <w:jc w:val="both"/>
      </w:pPr>
      <w:r>
        <w:t>6. Органы управления Фонда определяются его уставом.</w:t>
      </w:r>
    </w:p>
    <w:p w:rsidR="002B1218" w:rsidRDefault="002B1218">
      <w:pPr>
        <w:pStyle w:val="ConsPlusNormal"/>
        <w:ind w:firstLine="540"/>
        <w:jc w:val="both"/>
      </w:pPr>
      <w:r>
        <w:t>7. Функции и полномочия учредителя Фонда в пределах компетенции, установленной областным законом, регулирующим вопросы организации проведения капитального ремонта общего имущества в многоквартирных домах на территории Ростовской области, нормативными правовыми актами Ростовской области, осуществляет министерство жилищно-коммунального хозяйства Ростовской области (далее - уполномоченный орган).</w:t>
      </w:r>
    </w:p>
    <w:p w:rsidR="002B1218" w:rsidRDefault="002B1218">
      <w:pPr>
        <w:pStyle w:val="ConsPlusNormal"/>
        <w:ind w:firstLine="540"/>
        <w:jc w:val="both"/>
      </w:pPr>
      <w:r>
        <w:t>8. К полномочиям уполномоченного органа относятся следующие вопросы:</w:t>
      </w:r>
    </w:p>
    <w:p w:rsidR="002B1218" w:rsidRDefault="002B1218">
      <w:pPr>
        <w:pStyle w:val="ConsPlusNormal"/>
        <w:ind w:firstLine="540"/>
        <w:jc w:val="both"/>
      </w:pPr>
      <w:r>
        <w:t>8.1. Утверждение устава Фонда, изменений к уставу Фонда.</w:t>
      </w:r>
    </w:p>
    <w:p w:rsidR="002B1218" w:rsidRDefault="002B1218">
      <w:pPr>
        <w:pStyle w:val="ConsPlusNormal"/>
        <w:ind w:firstLine="540"/>
        <w:jc w:val="both"/>
      </w:pPr>
      <w:r>
        <w:t>8.2. Принятие решений, направленных на улучшение финансово-экономического состояния Фонда.</w:t>
      </w:r>
    </w:p>
    <w:p w:rsidR="002B1218" w:rsidRDefault="002B1218">
      <w:pPr>
        <w:pStyle w:val="ConsPlusNormal"/>
        <w:ind w:firstLine="540"/>
        <w:jc w:val="both"/>
      </w:pPr>
      <w:r>
        <w:t>8.3. Осуществление контроля за соответствием деятельности Фонда установленным требованиям в соответствии с законодательством Российской Федерации и Ростовской области.</w:t>
      </w:r>
    </w:p>
    <w:p w:rsidR="002B1218" w:rsidRDefault="002B1218">
      <w:pPr>
        <w:pStyle w:val="ConsPlusNormal"/>
        <w:jc w:val="both"/>
      </w:pPr>
      <w:r>
        <w:t xml:space="preserve">(в ред. </w:t>
      </w:r>
      <w:hyperlink r:id="rId30" w:history="1">
        <w:r>
          <w:rPr>
            <w:color w:val="0000FF"/>
          </w:rPr>
          <w:t>постановления</w:t>
        </w:r>
      </w:hyperlink>
      <w:r>
        <w:t xml:space="preserve"> Правительства РО от 26.11.2015 N 114)</w:t>
      </w:r>
    </w:p>
    <w:p w:rsidR="002B1218" w:rsidRDefault="002B1218">
      <w:pPr>
        <w:pStyle w:val="ConsPlusNormal"/>
        <w:ind w:firstLine="540"/>
        <w:jc w:val="both"/>
      </w:pPr>
      <w:r>
        <w:t>8.4. Установление порядка представления Фондом отчетности в части, не урегулированной законодательством Российской Федерации и Ростовской области.</w:t>
      </w:r>
    </w:p>
    <w:p w:rsidR="002B1218" w:rsidRDefault="002B1218">
      <w:pPr>
        <w:pStyle w:val="ConsPlusNormal"/>
        <w:ind w:firstLine="540"/>
        <w:jc w:val="both"/>
      </w:pPr>
      <w:r>
        <w:t>8.5. Принятие в случае необходимости в соответствии с законодательством Российской Федерации и Ростовской области мер для ликвидации Фонда.</w:t>
      </w:r>
    </w:p>
    <w:p w:rsidR="002B1218" w:rsidRDefault="002B1218">
      <w:pPr>
        <w:pStyle w:val="ConsPlusNormal"/>
        <w:jc w:val="both"/>
      </w:pPr>
      <w:r>
        <w:t xml:space="preserve">(в ред. </w:t>
      </w:r>
      <w:hyperlink r:id="rId31" w:history="1">
        <w:r>
          <w:rPr>
            <w:color w:val="0000FF"/>
          </w:rPr>
          <w:t>постановления</w:t>
        </w:r>
      </w:hyperlink>
      <w:r>
        <w:t xml:space="preserve"> Правительства РО от 26.11.2015 N 114)</w:t>
      </w:r>
    </w:p>
    <w:p w:rsidR="002B1218" w:rsidRDefault="002B1218">
      <w:pPr>
        <w:pStyle w:val="ConsPlusNormal"/>
        <w:ind w:firstLine="540"/>
        <w:jc w:val="both"/>
      </w:pPr>
      <w:r>
        <w:t>8.6. Организация конкурса на замещение должности директора Фонда в соответствии с законодательством Российской Федерации и Ростовской области.</w:t>
      </w:r>
    </w:p>
    <w:p w:rsidR="002B1218" w:rsidRDefault="002B1218">
      <w:pPr>
        <w:pStyle w:val="ConsPlusNormal"/>
        <w:jc w:val="both"/>
      </w:pPr>
      <w:r>
        <w:t xml:space="preserve">(пп. 8.6 в ред. </w:t>
      </w:r>
      <w:hyperlink r:id="rId32" w:history="1">
        <w:r>
          <w:rPr>
            <w:color w:val="0000FF"/>
          </w:rPr>
          <w:t>постановления</w:t>
        </w:r>
      </w:hyperlink>
      <w:r>
        <w:t xml:space="preserve"> Правительства РО от 26.11.2015 N 114)</w:t>
      </w:r>
    </w:p>
    <w:p w:rsidR="002B1218" w:rsidRDefault="002B1218">
      <w:pPr>
        <w:pStyle w:val="ConsPlusNormal"/>
        <w:ind w:firstLine="540"/>
        <w:jc w:val="both"/>
      </w:pPr>
      <w:r>
        <w:t>8.7. Заключение трудового договора с директором Фонда, дополнительного соглашения к нему.</w:t>
      </w:r>
    </w:p>
    <w:p w:rsidR="002B1218" w:rsidRDefault="002B1218">
      <w:pPr>
        <w:pStyle w:val="ConsPlusNormal"/>
        <w:ind w:firstLine="540"/>
        <w:jc w:val="both"/>
      </w:pPr>
      <w:r>
        <w:t>8.8. Расторжение трудового договора с директором Фонда.</w:t>
      </w:r>
    </w:p>
    <w:p w:rsidR="002B1218" w:rsidRDefault="002B1218">
      <w:pPr>
        <w:pStyle w:val="ConsPlusNormal"/>
        <w:ind w:firstLine="540"/>
        <w:jc w:val="both"/>
      </w:pPr>
      <w:r>
        <w:t>8.9. Проведение аттестации директора Фонда.</w:t>
      </w:r>
    </w:p>
    <w:p w:rsidR="002B1218" w:rsidRDefault="002B1218">
      <w:pPr>
        <w:pStyle w:val="ConsPlusNormal"/>
        <w:ind w:firstLine="540"/>
        <w:jc w:val="both"/>
      </w:pPr>
      <w:r>
        <w:t>8.10. Применение к директору Фонда мер поощрения и мер дисциплинарного воздействия в соответствии с законодательством Российской Федерации.</w:t>
      </w:r>
    </w:p>
    <w:p w:rsidR="002B1218" w:rsidRDefault="002B1218">
      <w:pPr>
        <w:pStyle w:val="ConsPlusNormal"/>
        <w:ind w:firstLine="540"/>
        <w:jc w:val="both"/>
      </w:pPr>
      <w:r>
        <w:t>8.11. Ведение и хранение трудовой книжки директора Фонда.</w:t>
      </w:r>
    </w:p>
    <w:p w:rsidR="002B1218" w:rsidRDefault="002B1218">
      <w:pPr>
        <w:pStyle w:val="ConsPlusNormal"/>
        <w:ind w:firstLine="540"/>
        <w:jc w:val="both"/>
      </w:pPr>
      <w:r>
        <w:t>8.12. Решение иных вопросов, относящихся к полномочиям учредителя Фонда в соответствии с законодательством Российской Федерации и Ростовской области, уставом Фонда.</w:t>
      </w:r>
    </w:p>
    <w:p w:rsidR="002B1218" w:rsidRDefault="002B1218">
      <w:pPr>
        <w:pStyle w:val="ConsPlusNormal"/>
        <w:ind w:firstLine="540"/>
        <w:jc w:val="both"/>
      </w:pPr>
      <w:r>
        <w:t>9. Ростовская область в лице уполномоченного органа несет субсидиарную ответственность за неисполнение или ненадлежащее исполнение региональным оператором обязательств перед собственниками помещений в многоквартирных домах.</w:t>
      </w:r>
    </w:p>
    <w:p w:rsidR="002B1218" w:rsidRDefault="002B1218">
      <w:pPr>
        <w:pStyle w:val="ConsPlusNormal"/>
        <w:ind w:firstLine="540"/>
        <w:jc w:val="both"/>
      </w:pPr>
      <w:r>
        <w:t>9.1. Наблюдательный совет Фонда является высшим коллегиальным исполнительным органом Фонда.</w:t>
      </w:r>
    </w:p>
    <w:p w:rsidR="002B1218" w:rsidRDefault="002B1218">
      <w:pPr>
        <w:pStyle w:val="ConsPlusNormal"/>
        <w:ind w:firstLine="540"/>
        <w:jc w:val="both"/>
      </w:pPr>
      <w:r>
        <w:t>Состав наблюдательного совета Фонда утверждается уполномоченным органом. Порядок формирования и деятельности наблюдательного совета Фонда определяется уставом Фонда.</w:t>
      </w:r>
    </w:p>
    <w:p w:rsidR="002B1218" w:rsidRDefault="002B1218">
      <w:pPr>
        <w:pStyle w:val="ConsPlusNormal"/>
        <w:jc w:val="both"/>
      </w:pPr>
      <w:r>
        <w:t xml:space="preserve">(п. 9.1 введен </w:t>
      </w:r>
      <w:hyperlink r:id="rId33" w:history="1">
        <w:r>
          <w:rPr>
            <w:color w:val="0000FF"/>
          </w:rPr>
          <w:t>постановлением</w:t>
        </w:r>
      </w:hyperlink>
      <w:r>
        <w:t xml:space="preserve"> Правительства РО от 26.11.2015 N 114)</w:t>
      </w:r>
    </w:p>
    <w:p w:rsidR="002B1218" w:rsidRDefault="002B1218">
      <w:pPr>
        <w:pStyle w:val="ConsPlusNormal"/>
        <w:ind w:firstLine="540"/>
        <w:jc w:val="both"/>
      </w:pPr>
      <w:r>
        <w:t>10. К компетенции директора Фонда, являющегося руководителем Фонда, относятся вопросы осуществления текущего руководства деятельностью Фонда, за исключением вопросов, отнесенных в соответствии с законодательством Российской Федерации и Ростовской области, уставом Фонда к компетенции иных органов Фонда.</w:t>
      </w:r>
    </w:p>
    <w:p w:rsidR="002B1218" w:rsidRDefault="002B1218">
      <w:pPr>
        <w:pStyle w:val="ConsPlusNormal"/>
        <w:ind w:firstLine="540"/>
        <w:jc w:val="both"/>
      </w:pPr>
      <w:r>
        <w:t>11. Директор Фонда обязан добросовестно и разумно руководить Фондом, организовывать деятельность Фонда, обеспечивать содержание в надлежащем состоянии, сохранность, эффективное и целевое использование имущества Фонда, своевременное проведение текущих и капитальных ремонтов имущества Фонда.</w:t>
      </w:r>
    </w:p>
    <w:p w:rsidR="002B1218" w:rsidRDefault="002B1218">
      <w:pPr>
        <w:pStyle w:val="ConsPlusNormal"/>
        <w:ind w:firstLine="540"/>
        <w:jc w:val="both"/>
      </w:pPr>
      <w:r>
        <w:t xml:space="preserve">12. В целях осуществления надзора за деятельностью Фонда, принятием другими органами </w:t>
      </w:r>
      <w:r>
        <w:lastRenderedPageBreak/>
        <w:t>Фонда решений и обеспечением их исполнения, использованием средств Фонда, соблюдением Фондом федерального и областного законодательства создается попечительский совет Фонда.</w:t>
      </w:r>
    </w:p>
    <w:p w:rsidR="002B1218" w:rsidRDefault="002B1218">
      <w:pPr>
        <w:pStyle w:val="ConsPlusNormal"/>
        <w:ind w:firstLine="540"/>
        <w:jc w:val="both"/>
      </w:pPr>
      <w:r>
        <w:t>13. Попечительский совет Фонда является органом Фонда и осуществляет свою деятельность на общественных началах.</w:t>
      </w:r>
    </w:p>
    <w:p w:rsidR="002B1218" w:rsidRDefault="002B1218">
      <w:pPr>
        <w:pStyle w:val="ConsPlusNormal"/>
        <w:ind w:firstLine="540"/>
        <w:jc w:val="both"/>
      </w:pPr>
      <w:r>
        <w:t>14. Состав попечительского совета Фонда утверждается уполномоченным органом.</w:t>
      </w:r>
    </w:p>
    <w:p w:rsidR="002B1218" w:rsidRDefault="002B1218">
      <w:pPr>
        <w:pStyle w:val="ConsPlusNormal"/>
        <w:ind w:firstLine="540"/>
        <w:jc w:val="both"/>
      </w:pPr>
      <w:r>
        <w:t>15. Порядок формирования и деятельности попечительского совета Фонда определяется уставом Фонда.</w:t>
      </w:r>
    </w:p>
    <w:p w:rsidR="002B1218" w:rsidRDefault="002B1218">
      <w:pPr>
        <w:pStyle w:val="ConsPlusNormal"/>
        <w:ind w:firstLine="540"/>
        <w:jc w:val="both"/>
      </w:pPr>
      <w:r>
        <w:t>16. Структура Фонда и штатная численность работников Фонда согласовываются с уполномоченным органом и утверждаются приказом директора Фонда.</w:t>
      </w:r>
    </w:p>
    <w:p w:rsidR="002B1218" w:rsidRDefault="002B1218">
      <w:pPr>
        <w:pStyle w:val="ConsPlusNormal"/>
        <w:ind w:firstLine="540"/>
        <w:jc w:val="both"/>
      </w:pPr>
      <w:r>
        <w:t>17. Полномочия органов Фонда, порядок их формирования, срок полномочий, а также порядок принятия ими решений определяются уставом Фонда в соответствии с федеральными законами и иными нормативными правовыми актами Российской Федерации, областным законом, регулирующим вопросы организации проведения капитального ремонта общего имущества в многоквартирных домах на территории Ростовской области, иными областными законами и нормативными правовыми актами Ростовской области, настоящим Положением.</w:t>
      </w:r>
    </w:p>
    <w:p w:rsidR="002B1218" w:rsidRDefault="002B1218">
      <w:pPr>
        <w:pStyle w:val="ConsPlusNormal"/>
        <w:ind w:firstLine="540"/>
        <w:jc w:val="both"/>
      </w:pPr>
      <w:r>
        <w:t>Устав Фонда помимо прочего должен содержать следующие положения:</w:t>
      </w:r>
    </w:p>
    <w:p w:rsidR="002B1218" w:rsidRDefault="002B1218">
      <w:pPr>
        <w:pStyle w:val="ConsPlusNormal"/>
        <w:ind w:firstLine="540"/>
        <w:jc w:val="both"/>
      </w:pPr>
      <w:r>
        <w:t>обязанность Фонда по обеспечению сохранности, эффективному и целевому использованию имущества Фонда;</w:t>
      </w:r>
    </w:p>
    <w:p w:rsidR="002B1218" w:rsidRDefault="002B1218">
      <w:pPr>
        <w:pStyle w:val="ConsPlusNormal"/>
        <w:ind w:firstLine="540"/>
        <w:jc w:val="both"/>
      </w:pPr>
      <w:r>
        <w:t>принятие уполномоченным органом решения по вопросам, по которым в соответствии со своей компетенцией наблюдательный совет Фонда или попечительский совет Фонда дает рекомендации, после рассмотрения таких рекомендаций;</w:t>
      </w:r>
    </w:p>
    <w:p w:rsidR="002B1218" w:rsidRDefault="002B1218">
      <w:pPr>
        <w:pStyle w:val="ConsPlusNormal"/>
        <w:jc w:val="both"/>
      </w:pPr>
      <w:r>
        <w:t xml:space="preserve">(в ред. </w:t>
      </w:r>
      <w:hyperlink r:id="rId34" w:history="1">
        <w:r>
          <w:rPr>
            <w:color w:val="0000FF"/>
          </w:rPr>
          <w:t>постановления</w:t>
        </w:r>
      </w:hyperlink>
      <w:r>
        <w:t xml:space="preserve"> Правительства РО от 26.11.2015 N 114)</w:t>
      </w:r>
    </w:p>
    <w:p w:rsidR="002B1218" w:rsidRDefault="002B1218">
      <w:pPr>
        <w:pStyle w:val="ConsPlusNormal"/>
        <w:ind w:firstLine="540"/>
        <w:jc w:val="both"/>
      </w:pPr>
      <w:r>
        <w:t>порядок заключения трудового договора с директором Фонда, изменения и прекращения трудового договора с директором Фонда.</w:t>
      </w:r>
    </w:p>
    <w:p w:rsidR="002B1218" w:rsidRDefault="002B1218">
      <w:pPr>
        <w:pStyle w:val="ConsPlusNormal"/>
        <w:jc w:val="both"/>
      </w:pPr>
      <w:r>
        <w:t xml:space="preserve">(в ред. </w:t>
      </w:r>
      <w:hyperlink r:id="rId35" w:history="1">
        <w:r>
          <w:rPr>
            <w:color w:val="0000FF"/>
          </w:rPr>
          <w:t>постановления</w:t>
        </w:r>
      </w:hyperlink>
      <w:r>
        <w:t xml:space="preserve"> Правительства РО от 26.11.2015 N 114)</w:t>
      </w:r>
    </w:p>
    <w:p w:rsidR="002B1218" w:rsidRDefault="002B1218">
      <w:pPr>
        <w:pStyle w:val="ConsPlusNormal"/>
        <w:ind w:firstLine="540"/>
        <w:jc w:val="both"/>
      </w:pPr>
      <w:r>
        <w:t>18. Имущество Фонда формируется за счет:</w:t>
      </w:r>
    </w:p>
    <w:p w:rsidR="002B1218" w:rsidRDefault="002B1218">
      <w:pPr>
        <w:pStyle w:val="ConsPlusNormal"/>
        <w:ind w:firstLine="540"/>
        <w:jc w:val="both"/>
      </w:pPr>
      <w:r>
        <w:t>18.1. Имущественного взноса (имущественных взносов) Ростовской области.</w:t>
      </w:r>
    </w:p>
    <w:p w:rsidR="002B1218" w:rsidRDefault="002B1218">
      <w:pPr>
        <w:pStyle w:val="ConsPlusNormal"/>
        <w:jc w:val="both"/>
      </w:pPr>
      <w:r>
        <w:t xml:space="preserve">(пп. 18.1 в ред. </w:t>
      </w:r>
      <w:hyperlink r:id="rId36" w:history="1">
        <w:r>
          <w:rPr>
            <w:color w:val="0000FF"/>
          </w:rPr>
          <w:t>постановления</w:t>
        </w:r>
      </w:hyperlink>
      <w:r>
        <w:t xml:space="preserve"> Правительства РО от 26.11.2015 N 114)</w:t>
      </w:r>
    </w:p>
    <w:p w:rsidR="002B1218" w:rsidRDefault="002B1218">
      <w:pPr>
        <w:pStyle w:val="ConsPlusNormal"/>
        <w:ind w:firstLine="540"/>
        <w:jc w:val="both"/>
      </w:pPr>
      <w:r>
        <w:t>18.2. Платежей собственников помещений в многоквартирных домах, формирующих фонды капитального ремонта на счете (счетах) Фонда.</w:t>
      </w:r>
    </w:p>
    <w:p w:rsidR="002B1218" w:rsidRDefault="002B1218">
      <w:pPr>
        <w:pStyle w:val="ConsPlusNormal"/>
        <w:ind w:firstLine="540"/>
        <w:jc w:val="both"/>
      </w:pPr>
      <w:r>
        <w:t>18.3. Других не запрещенных законом источников.</w:t>
      </w:r>
    </w:p>
    <w:p w:rsidR="002B1218" w:rsidRDefault="002B1218">
      <w:pPr>
        <w:pStyle w:val="ConsPlusNormal"/>
        <w:ind w:firstLine="540"/>
        <w:jc w:val="both"/>
      </w:pPr>
      <w:r>
        <w:t>Размер имущественного взноса Ростовской области на обеспечение деятельности Фонда ежегодно утверждается областным законом об областном бюджете.</w:t>
      </w:r>
    </w:p>
    <w:p w:rsidR="002B1218" w:rsidRDefault="002B1218">
      <w:pPr>
        <w:pStyle w:val="ConsPlusNormal"/>
        <w:ind w:firstLine="540"/>
        <w:jc w:val="both"/>
      </w:pPr>
      <w:r>
        <w:t>19. Функциями Фонда являются:</w:t>
      </w:r>
    </w:p>
    <w:p w:rsidR="002B1218" w:rsidRDefault="002B1218">
      <w:pPr>
        <w:pStyle w:val="ConsPlusNormal"/>
        <w:ind w:firstLine="540"/>
        <w:jc w:val="both"/>
      </w:pPr>
      <w:r>
        <w:t>19.1. Аккумулирование взносов на капитальный ремонт, уплачиваемых собственниками помещений в многоквартирных домах, в отношении которых фонды капитального ремонта формируются на счете (счетах) Фонда.</w:t>
      </w:r>
    </w:p>
    <w:p w:rsidR="002B1218" w:rsidRDefault="002B1218">
      <w:pPr>
        <w:pStyle w:val="ConsPlusNormal"/>
        <w:ind w:firstLine="540"/>
        <w:jc w:val="both"/>
      </w:pPr>
      <w:r>
        <w:t>19.2. Открытие на свое имя специальных счетов и совершение операций по этим счетам в случае, если собственники помещений в многоквартирном доме на общем собрании собственников помещений в многоквартирном доме выбрали Фонд в качестве владельца специального счета.</w:t>
      </w:r>
    </w:p>
    <w:p w:rsidR="002B1218" w:rsidRDefault="002B1218">
      <w:pPr>
        <w:pStyle w:val="ConsPlusNormal"/>
        <w:ind w:firstLine="540"/>
        <w:jc w:val="both"/>
      </w:pPr>
      <w:r>
        <w:t>19.3. Осуществление функций технического заказчика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Фонда.</w:t>
      </w:r>
    </w:p>
    <w:p w:rsidR="002B1218" w:rsidRDefault="002B1218">
      <w:pPr>
        <w:pStyle w:val="ConsPlusNormal"/>
        <w:ind w:firstLine="540"/>
        <w:jc w:val="both"/>
      </w:pPr>
      <w:r>
        <w:t>19.4. Финансирование расходов на капитальный ремонт общего имущества в многоквартирных домах, собственники помещений в которых формируют фонды капитального ремонта на счете (счетах) Фонда, в пределах средств этих фондов с привлечением, при необходимости, средств, полученных из иных источников, в том числе из областного бюджета и (или) местных бюджетов.</w:t>
      </w:r>
    </w:p>
    <w:p w:rsidR="002B1218" w:rsidRDefault="002B1218">
      <w:pPr>
        <w:pStyle w:val="ConsPlusNormal"/>
        <w:ind w:firstLine="540"/>
        <w:jc w:val="both"/>
      </w:pPr>
      <w:r>
        <w:t>19.5. Взаимодействие с органами государственной власти Ростовской области и органами местного самоуправления в целях обеспечения своевременного проведения капитального ремонта общего имущества в многоквартирных домах, собственники помещений в которых формируют фонды капитального ремонта на счете (счетах) Фонда.</w:t>
      </w:r>
    </w:p>
    <w:p w:rsidR="002B1218" w:rsidRDefault="002B1218">
      <w:pPr>
        <w:pStyle w:val="ConsPlusNormal"/>
        <w:ind w:firstLine="540"/>
        <w:jc w:val="both"/>
      </w:pPr>
      <w:r>
        <w:t>19.6. Обеспечение подготовки сметной документации на проведение капитального ремонта.</w:t>
      </w:r>
    </w:p>
    <w:p w:rsidR="002B1218" w:rsidRDefault="002B1218">
      <w:pPr>
        <w:pStyle w:val="ConsPlusNormal"/>
        <w:ind w:firstLine="540"/>
        <w:jc w:val="both"/>
      </w:pPr>
      <w:r>
        <w:lastRenderedPageBreak/>
        <w:t>19.7. Разработка проектной документации на капитальный ремонт.</w:t>
      </w:r>
    </w:p>
    <w:p w:rsidR="002B1218" w:rsidRDefault="002B1218">
      <w:pPr>
        <w:pStyle w:val="ConsPlusNormal"/>
        <w:ind w:firstLine="540"/>
        <w:jc w:val="both"/>
      </w:pPr>
      <w:r>
        <w:t>19.8. Оказание консультационной, информационной, организационно-методической помощи по вопросам организации и проведения капитального ремонта многоквартирных домов, предоставление услуг в соответствии с федеральным и областным законодательством.</w:t>
      </w:r>
    </w:p>
    <w:p w:rsidR="002B1218" w:rsidRDefault="002B1218">
      <w:pPr>
        <w:pStyle w:val="ConsPlusNormal"/>
        <w:jc w:val="both"/>
      </w:pPr>
      <w:r>
        <w:t xml:space="preserve">(пп. 19.8 в ред. </w:t>
      </w:r>
      <w:hyperlink r:id="rId37" w:history="1">
        <w:r>
          <w:rPr>
            <w:color w:val="0000FF"/>
          </w:rPr>
          <w:t>постановления</w:t>
        </w:r>
      </w:hyperlink>
      <w:r>
        <w:t xml:space="preserve"> Правительства РО от 26.11.2015 N 114)</w:t>
      </w:r>
    </w:p>
    <w:p w:rsidR="002B1218" w:rsidRDefault="002B1218">
      <w:pPr>
        <w:pStyle w:val="ConsPlusNormal"/>
        <w:ind w:firstLine="540"/>
        <w:jc w:val="both"/>
      </w:pPr>
      <w:r>
        <w:t>19.9. Управление временно свободными денежными средствами.</w:t>
      </w:r>
    </w:p>
    <w:p w:rsidR="002B1218" w:rsidRDefault="002B1218">
      <w:pPr>
        <w:pStyle w:val="ConsPlusNormal"/>
        <w:ind w:firstLine="540"/>
        <w:jc w:val="both"/>
      </w:pPr>
      <w:r>
        <w:t>19.10. Осуществление контроля за целевым использованием средств Фонда получателями финансовой поддержки.</w:t>
      </w:r>
    </w:p>
    <w:p w:rsidR="002B1218" w:rsidRDefault="002B1218">
      <w:pPr>
        <w:pStyle w:val="ConsPlusNormal"/>
        <w:ind w:firstLine="540"/>
        <w:jc w:val="both"/>
      </w:pPr>
      <w:r>
        <w:t>19.11. Предоставление поручительств по кредитам на капитальный ремонт.</w:t>
      </w:r>
    </w:p>
    <w:p w:rsidR="002B1218" w:rsidRDefault="002B1218">
      <w:pPr>
        <w:pStyle w:val="ConsPlusNormal"/>
        <w:ind w:firstLine="540"/>
        <w:jc w:val="both"/>
      </w:pPr>
      <w:r>
        <w:t>19.11.1. Организация сбора средств фондов капитального ремонта и иных не запрещенных законом источников финансирования капитального ремонта при формировании фондов капитального ремонта на счете, счетах Фонда, специальных счетах, владельцем которых является Фонд, и ведение в электронной форме учета поступления и расходования указанных средств.</w:t>
      </w:r>
    </w:p>
    <w:p w:rsidR="002B1218" w:rsidRDefault="002B1218">
      <w:pPr>
        <w:pStyle w:val="ConsPlusNormal"/>
        <w:jc w:val="both"/>
      </w:pPr>
      <w:r>
        <w:t xml:space="preserve">(пп. 19.11.1 введен </w:t>
      </w:r>
      <w:hyperlink r:id="rId38" w:history="1">
        <w:r>
          <w:rPr>
            <w:color w:val="0000FF"/>
          </w:rPr>
          <w:t>постановлением</w:t>
        </w:r>
      </w:hyperlink>
      <w:r>
        <w:t xml:space="preserve"> Правительства РО от 26.11.2015 N 114)</w:t>
      </w:r>
    </w:p>
    <w:p w:rsidR="002B1218" w:rsidRDefault="002B1218">
      <w:pPr>
        <w:pStyle w:val="ConsPlusNormal"/>
        <w:ind w:firstLine="540"/>
        <w:jc w:val="both"/>
      </w:pPr>
      <w:r>
        <w:t>19.11.2. Участие в реализации государственной программы Ростовской области в сфере жилищно-коммунального хозяйства, в том числе осуществление функций технического заказчика работ по усилению грунтов основания фундаментов и (или) несущих конструкций многоквартирных домов, финансирование расходов на выполнение которых осуществляется за счет средств областного бюджета и (или) местных бюджетов.</w:t>
      </w:r>
    </w:p>
    <w:p w:rsidR="002B1218" w:rsidRDefault="002B1218">
      <w:pPr>
        <w:pStyle w:val="ConsPlusNormal"/>
        <w:jc w:val="both"/>
      </w:pPr>
      <w:r>
        <w:t xml:space="preserve">(пп. 19.11.2 введен </w:t>
      </w:r>
      <w:hyperlink r:id="rId39" w:history="1">
        <w:r>
          <w:rPr>
            <w:color w:val="0000FF"/>
          </w:rPr>
          <w:t>постановлением</w:t>
        </w:r>
      </w:hyperlink>
      <w:r>
        <w:t xml:space="preserve"> Правительства РО от 26.11.2015 N 114)</w:t>
      </w:r>
    </w:p>
    <w:p w:rsidR="002B1218" w:rsidRDefault="002B1218">
      <w:pPr>
        <w:pStyle w:val="ConsPlusNormal"/>
        <w:ind w:firstLine="540"/>
        <w:jc w:val="both"/>
      </w:pPr>
      <w:r>
        <w:t xml:space="preserve">19.12. Иные предусмотренные </w:t>
      </w:r>
      <w:hyperlink r:id="rId40" w:history="1">
        <w:r>
          <w:rPr>
            <w:color w:val="0000FF"/>
          </w:rPr>
          <w:t>ЖК</w:t>
        </w:r>
      </w:hyperlink>
      <w:r>
        <w:t xml:space="preserve"> РФ, областным законом, регулирующим вопросы организации проведения капитального ремонта общего имущества в многоквартирных домах на территории Ростовской области, и уставом Фонда.</w:t>
      </w:r>
    </w:p>
    <w:p w:rsidR="002B1218" w:rsidRDefault="002B1218">
      <w:pPr>
        <w:pStyle w:val="ConsPlusNormal"/>
        <w:ind w:firstLine="540"/>
        <w:jc w:val="both"/>
      </w:pPr>
      <w:r>
        <w:t>20. Фонд выполняет возложенные на него функции, в том числе финансирование капитального ремонта, путем использования с соблюдением требований жилищного законодательства средств фондов капитального ремонта, формируемых на счете (счетах) Фонда, средств, полученных из иных не запрещенных законом источников, имущества Фонда в целях обеспечения своевременного проведения капитального ремонта на территории Ростовской области.</w:t>
      </w:r>
    </w:p>
    <w:p w:rsidR="002B1218" w:rsidRDefault="002B1218">
      <w:pPr>
        <w:pStyle w:val="ConsPlusNormal"/>
        <w:ind w:firstLine="540"/>
        <w:jc w:val="both"/>
      </w:pPr>
      <w:r>
        <w:t xml:space="preserve">21. Фонд вправе предоставлять поручительства товариществам собственников жилья, жилищным, жилищно-строительным кооперативам, созданным в соответствии с </w:t>
      </w:r>
      <w:hyperlink r:id="rId41" w:history="1">
        <w:r>
          <w:rPr>
            <w:color w:val="0000FF"/>
          </w:rPr>
          <w:t>ЖК</w:t>
        </w:r>
      </w:hyperlink>
      <w:r>
        <w:t xml:space="preserve"> РФ, управляющим организациям по кредитам на капитальный ремонт в целях обеспечения исполнения ими обязательств перед кредитными организациями.</w:t>
      </w:r>
    </w:p>
    <w:p w:rsidR="002B1218" w:rsidRDefault="002B1218">
      <w:pPr>
        <w:pStyle w:val="ConsPlusNormal"/>
        <w:jc w:val="both"/>
      </w:pPr>
      <w:r>
        <w:t xml:space="preserve">(в ред. </w:t>
      </w:r>
      <w:hyperlink r:id="rId42" w:history="1">
        <w:r>
          <w:rPr>
            <w:color w:val="0000FF"/>
          </w:rPr>
          <w:t>постановления</w:t>
        </w:r>
      </w:hyperlink>
      <w:r>
        <w:t xml:space="preserve"> Правительства РО от 26.11.2015 N 114)</w:t>
      </w:r>
    </w:p>
    <w:p w:rsidR="002B1218" w:rsidRDefault="002B1218">
      <w:pPr>
        <w:pStyle w:val="ConsPlusNormal"/>
        <w:ind w:firstLine="540"/>
        <w:jc w:val="both"/>
      </w:pPr>
      <w:r>
        <w:t>Порядок и условия предоставления поручительств утверждаются Фондом по согласованию с уполномоченным органом.</w:t>
      </w:r>
    </w:p>
    <w:p w:rsidR="002B1218" w:rsidRDefault="002B1218">
      <w:pPr>
        <w:pStyle w:val="ConsPlusNormal"/>
        <w:ind w:firstLine="540"/>
        <w:jc w:val="both"/>
      </w:pPr>
      <w:r>
        <w:t>22. Фонд обеспечивает проведение капитального ремонта общего имущества в многоквартирном доме, собственники помещений в котором формируют фонд капитального ремонта на счете Фонда, в объеме и сроки, которые предусмотрены региональной программой капитального ремонта, и финансирование капитального ремонта общего имущества в многоквартирном доме, в том числе в случае недостаточности средств фонда капитального ремонта, за счет средств, полученных за счет платежей собственников помещений в других многоквартирных домах, формирующих фонды капитального ремонта на счете (счетах) Фонда, за счет субсидий, полученных из областного бюджета и (или) местного бюджета, за счет иных не запрещенных законом средств.</w:t>
      </w:r>
    </w:p>
    <w:p w:rsidR="002B1218" w:rsidRDefault="002B1218">
      <w:pPr>
        <w:pStyle w:val="ConsPlusNormal"/>
        <w:jc w:val="both"/>
      </w:pPr>
      <w:r>
        <w:t xml:space="preserve">(в ред. </w:t>
      </w:r>
      <w:hyperlink r:id="rId43" w:history="1">
        <w:r>
          <w:rPr>
            <w:color w:val="0000FF"/>
          </w:rPr>
          <w:t>постановления</w:t>
        </w:r>
      </w:hyperlink>
      <w:r>
        <w:t xml:space="preserve"> Правительства РО от 26.11.2015 N 114)</w:t>
      </w:r>
    </w:p>
    <w:p w:rsidR="002B1218" w:rsidRDefault="002B1218">
      <w:pPr>
        <w:pStyle w:val="ConsPlusNormal"/>
        <w:ind w:firstLine="540"/>
        <w:jc w:val="both"/>
      </w:pPr>
      <w:r>
        <w:t>23. Фонд в целях обеспечения оказания услуг и (или) выполнения работ по капитальному ремонту общего имущества в многоквартирном доме обязан:</w:t>
      </w:r>
    </w:p>
    <w:p w:rsidR="002B1218" w:rsidRDefault="002B1218">
      <w:pPr>
        <w:pStyle w:val="ConsPlusNormal"/>
        <w:jc w:val="both"/>
      </w:pPr>
      <w:r>
        <w:t xml:space="preserve">(в ред. </w:t>
      </w:r>
      <w:hyperlink r:id="rId44" w:history="1">
        <w:r>
          <w:rPr>
            <w:color w:val="0000FF"/>
          </w:rPr>
          <w:t>постановления</w:t>
        </w:r>
      </w:hyperlink>
      <w:r>
        <w:t xml:space="preserve"> Правительства РО от 26.11.2015 N 114)</w:t>
      </w:r>
    </w:p>
    <w:p w:rsidR="002B1218" w:rsidRDefault="002B1218">
      <w:pPr>
        <w:pStyle w:val="ConsPlusNormal"/>
        <w:ind w:firstLine="540"/>
        <w:jc w:val="both"/>
      </w:pPr>
      <w:r>
        <w:t xml:space="preserve">23.1. В сроки, предусмотренные </w:t>
      </w:r>
      <w:hyperlink r:id="rId45" w:history="1">
        <w:r>
          <w:rPr>
            <w:color w:val="0000FF"/>
          </w:rPr>
          <w:t>частью 3 статьи 189</w:t>
        </w:r>
      </w:hyperlink>
      <w:r>
        <w:t xml:space="preserve"> ЖК РФ, подготовить и направить собственникам помещений в многоквартирном доме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капитального ремонта.</w:t>
      </w:r>
    </w:p>
    <w:p w:rsidR="002B1218" w:rsidRDefault="002B1218">
      <w:pPr>
        <w:pStyle w:val="ConsPlusNormal"/>
        <w:ind w:firstLine="540"/>
        <w:jc w:val="both"/>
      </w:pPr>
      <w:r>
        <w:lastRenderedPageBreak/>
        <w:t>23.2. Обеспечить подготовку задания на оказание услуг и (или) выполнение работ по капитальному ремонту и, при необходимости, - подготовку проектной документации на проведение капитального ремонта, утвердить проектную документацию, нести ответственность за ее качество и соответствие требованиям технических регламентов, стандартов и других нормативных документов.</w:t>
      </w:r>
    </w:p>
    <w:p w:rsidR="002B1218" w:rsidRDefault="002B1218">
      <w:pPr>
        <w:pStyle w:val="ConsPlusNormal"/>
        <w:ind w:firstLine="540"/>
        <w:jc w:val="both"/>
      </w:pPr>
      <w:r>
        <w:t>23.3. Привлечь для оказания услуг и (или) выполнения работ по капитальному ремонту подрядные организации, заключить с ними от своего имени соответствующие договоры, предусматривающие, в том числе,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w:t>
      </w:r>
    </w:p>
    <w:p w:rsidR="002B1218" w:rsidRDefault="002B1218">
      <w:pPr>
        <w:pStyle w:val="ConsPlusNormal"/>
        <w:jc w:val="both"/>
      </w:pPr>
      <w:r>
        <w:t xml:space="preserve">(пп. 23.3 в ред. </w:t>
      </w:r>
      <w:hyperlink r:id="rId46" w:history="1">
        <w:r>
          <w:rPr>
            <w:color w:val="0000FF"/>
          </w:rPr>
          <w:t>постановления</w:t>
        </w:r>
      </w:hyperlink>
      <w:r>
        <w:t xml:space="preserve"> Правительства РО от 26.11.2015 N 114)</w:t>
      </w:r>
    </w:p>
    <w:p w:rsidR="002B1218" w:rsidRDefault="002B1218">
      <w:pPr>
        <w:pStyle w:val="ConsPlusNormal"/>
        <w:ind w:firstLine="540"/>
        <w:jc w:val="both"/>
      </w:pPr>
      <w:r>
        <w:t>23.4. Контролировать качество и сроки оказания услуг и (или) выполнения работ подрядными организациями и соответствие таких услуг и (или) работ требованиям проектной документации.</w:t>
      </w:r>
    </w:p>
    <w:p w:rsidR="002B1218" w:rsidRDefault="002B1218">
      <w:pPr>
        <w:pStyle w:val="ConsPlusNormal"/>
        <w:ind w:firstLine="540"/>
        <w:jc w:val="both"/>
      </w:pPr>
      <w:r>
        <w:t>23.5. Осуществлять приемку оказанных услуг и (или) выполненных работ.</w:t>
      </w:r>
    </w:p>
    <w:p w:rsidR="002B1218" w:rsidRDefault="002B1218">
      <w:pPr>
        <w:pStyle w:val="ConsPlusNormal"/>
        <w:jc w:val="both"/>
      </w:pPr>
      <w:r>
        <w:t xml:space="preserve">(пп. 23.5 в ред. </w:t>
      </w:r>
      <w:hyperlink r:id="rId47" w:history="1">
        <w:r>
          <w:rPr>
            <w:color w:val="0000FF"/>
          </w:rPr>
          <w:t>постановления</w:t>
        </w:r>
      </w:hyperlink>
      <w:r>
        <w:t xml:space="preserve"> Правительства РО от 26.11.2015 N 114)</w:t>
      </w:r>
    </w:p>
    <w:p w:rsidR="002B1218" w:rsidRDefault="002B1218">
      <w:pPr>
        <w:pStyle w:val="ConsPlusNormal"/>
        <w:ind w:firstLine="540"/>
        <w:jc w:val="both"/>
      </w:pPr>
      <w:r>
        <w:t xml:space="preserve">23.5.1. В случаях, предусмотренных </w:t>
      </w:r>
      <w:hyperlink r:id="rId48" w:history="1">
        <w:r>
          <w:rPr>
            <w:color w:val="0000FF"/>
          </w:rPr>
          <w:t>ЖК</w:t>
        </w:r>
      </w:hyperlink>
      <w:r>
        <w:t xml:space="preserve"> РФ, перечислять денежные средства в размере фонда капитального ремонта на специальный счет или выплачивать собственникам помещений в многоквартирном доме денежные средства, соответствующие долям указанных собственников в фонде капитального ремонта.</w:t>
      </w:r>
    </w:p>
    <w:p w:rsidR="002B1218" w:rsidRDefault="002B1218">
      <w:pPr>
        <w:pStyle w:val="ConsPlusNormal"/>
        <w:jc w:val="both"/>
      </w:pPr>
      <w:r>
        <w:t xml:space="preserve">(пп. 23.5.1 введен </w:t>
      </w:r>
      <w:hyperlink r:id="rId49" w:history="1">
        <w:r>
          <w:rPr>
            <w:color w:val="0000FF"/>
          </w:rPr>
          <w:t>постановлением</w:t>
        </w:r>
      </w:hyperlink>
      <w:r>
        <w:t xml:space="preserve"> Правительства РО от 26.11.2015 N 114)</w:t>
      </w:r>
    </w:p>
    <w:p w:rsidR="002B1218" w:rsidRDefault="002B1218">
      <w:pPr>
        <w:pStyle w:val="ConsPlusNormal"/>
        <w:ind w:firstLine="540"/>
        <w:jc w:val="both"/>
      </w:pPr>
      <w:r>
        <w:t>23.5.2. Аккумулировать взносы на капитальный ремонт, уплачиваемые собственниками помещений в многоквартирном доме.</w:t>
      </w:r>
    </w:p>
    <w:p w:rsidR="002B1218" w:rsidRDefault="002B1218">
      <w:pPr>
        <w:pStyle w:val="ConsPlusNormal"/>
        <w:jc w:val="both"/>
      </w:pPr>
      <w:r>
        <w:t xml:space="preserve">(пп. 23.5.2 введен </w:t>
      </w:r>
      <w:hyperlink r:id="rId50" w:history="1">
        <w:r>
          <w:rPr>
            <w:color w:val="0000FF"/>
          </w:rPr>
          <w:t>постановлением</w:t>
        </w:r>
      </w:hyperlink>
      <w:r>
        <w:t xml:space="preserve"> Правительства РО от 26.11.2015 N 114)</w:t>
      </w:r>
    </w:p>
    <w:p w:rsidR="002B1218" w:rsidRDefault="002B1218">
      <w:pPr>
        <w:pStyle w:val="ConsPlusNormal"/>
        <w:ind w:firstLine="540"/>
        <w:jc w:val="both"/>
      </w:pPr>
      <w:r>
        <w:t xml:space="preserve">23.5.3. Вести учет средств, поступивших на счет Фонда в виде взносов на капитальный ремонт, отдельно в отношении средств каждого собственника помещений в многоквартирном доме, а также с соблюдением иных требований, установленных </w:t>
      </w:r>
      <w:hyperlink r:id="rId51" w:history="1">
        <w:r>
          <w:rPr>
            <w:color w:val="0000FF"/>
          </w:rPr>
          <w:t>ЖК</w:t>
        </w:r>
      </w:hyperlink>
      <w:r>
        <w:t xml:space="preserve"> РФ, иными нормативными правовыми актами Российской Федерации и нормативными правовыми актами Ростовской области.</w:t>
      </w:r>
    </w:p>
    <w:p w:rsidR="002B1218" w:rsidRDefault="002B1218">
      <w:pPr>
        <w:pStyle w:val="ConsPlusNormal"/>
        <w:jc w:val="both"/>
      </w:pPr>
      <w:r>
        <w:t xml:space="preserve">(пп. 23.5.3 введен </w:t>
      </w:r>
      <w:hyperlink r:id="rId52" w:history="1">
        <w:r>
          <w:rPr>
            <w:color w:val="0000FF"/>
          </w:rPr>
          <w:t>постановлением</w:t>
        </w:r>
      </w:hyperlink>
      <w:r>
        <w:t xml:space="preserve"> Правительства РО от 26.11.2015 N 114)</w:t>
      </w:r>
    </w:p>
    <w:p w:rsidR="002B1218" w:rsidRDefault="002B1218">
      <w:pPr>
        <w:pStyle w:val="ConsPlusNormal"/>
        <w:ind w:firstLine="540"/>
        <w:jc w:val="both"/>
      </w:pPr>
      <w:r>
        <w:t>23.5.4. Представлять своими силами или силами третьих лиц собственнику платежные документы для уплаты взносов на капитальный ремонт общего имущества в многоквартирном доме по адресу нахождения помещения в многоквартирном доме, за капитальный ремонт общего имущества в котором вносится взнос.</w:t>
      </w:r>
    </w:p>
    <w:p w:rsidR="002B1218" w:rsidRDefault="002B1218">
      <w:pPr>
        <w:pStyle w:val="ConsPlusNormal"/>
        <w:jc w:val="both"/>
      </w:pPr>
      <w:r>
        <w:t xml:space="preserve">(пп. 23.5.4 введен </w:t>
      </w:r>
      <w:hyperlink r:id="rId53" w:history="1">
        <w:r>
          <w:rPr>
            <w:color w:val="0000FF"/>
          </w:rPr>
          <w:t>постановлением</w:t>
        </w:r>
      </w:hyperlink>
      <w:r>
        <w:t xml:space="preserve"> Правительства РО от 26.11.2015 N 114)</w:t>
      </w:r>
    </w:p>
    <w:p w:rsidR="002B1218" w:rsidRDefault="002B1218">
      <w:pPr>
        <w:pStyle w:val="ConsPlusNormal"/>
        <w:ind w:firstLine="540"/>
        <w:jc w:val="both"/>
      </w:pPr>
      <w:r>
        <w:t xml:space="preserve">23.5.5. Разместить на своем официальном сайте в информационно-телекоммуникационной сети "Интернет" сведения о правах и об обязанностях собственников помещений в многоквартирном доме и Фонда, возникающих в связи с исполнением требований </w:t>
      </w:r>
      <w:hyperlink r:id="rId54" w:history="1">
        <w:r>
          <w:rPr>
            <w:color w:val="0000FF"/>
          </w:rPr>
          <w:t>ЖК</w:t>
        </w:r>
      </w:hyperlink>
      <w:r>
        <w:t xml:space="preserve"> РФ, нормативных правовых актов Ростовской области по вопросам организации проведения капитального ремонта общего имущества в многоквартирных домах, а также иные сведения, перечень которых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2B1218" w:rsidRDefault="002B1218">
      <w:pPr>
        <w:pStyle w:val="ConsPlusNormal"/>
        <w:jc w:val="both"/>
      </w:pPr>
      <w:r>
        <w:t xml:space="preserve">(пп. 23.5.5 введен </w:t>
      </w:r>
      <w:hyperlink r:id="rId55" w:history="1">
        <w:r>
          <w:rPr>
            <w:color w:val="0000FF"/>
          </w:rPr>
          <w:t>постановлением</w:t>
        </w:r>
      </w:hyperlink>
      <w:r>
        <w:t xml:space="preserve"> Правительства РО от 26.11.2015 N 114)</w:t>
      </w:r>
    </w:p>
    <w:p w:rsidR="002B1218" w:rsidRDefault="002B1218">
      <w:pPr>
        <w:pStyle w:val="ConsPlusNormal"/>
        <w:ind w:firstLine="540"/>
        <w:jc w:val="both"/>
      </w:pPr>
      <w:r>
        <w:t>23.5.6. Нести ответственность перед собственниками помещений в многоквартирном доме за качество оказанных услуг и (или) выполненных работ в течение не менее пяти лет с момента подписания соответствующего акта приемки оказанных услуг и (или) выполненных работ, в том числе за несвоевременное и ненадлежащее устранение выявленных нарушений.</w:t>
      </w:r>
    </w:p>
    <w:p w:rsidR="002B1218" w:rsidRDefault="002B1218">
      <w:pPr>
        <w:pStyle w:val="ConsPlusNormal"/>
        <w:jc w:val="both"/>
      </w:pPr>
      <w:r>
        <w:t xml:space="preserve">(пп. 23.5.6 введен </w:t>
      </w:r>
      <w:hyperlink r:id="rId56" w:history="1">
        <w:r>
          <w:rPr>
            <w:color w:val="0000FF"/>
          </w:rPr>
          <w:t>постановлением</w:t>
        </w:r>
      </w:hyperlink>
      <w:r>
        <w:t xml:space="preserve"> Правительства РО от 26.11.2015 N 114)</w:t>
      </w:r>
    </w:p>
    <w:p w:rsidR="002B1218" w:rsidRDefault="002B1218">
      <w:pPr>
        <w:pStyle w:val="ConsPlusNormal"/>
        <w:ind w:firstLine="540"/>
        <w:jc w:val="both"/>
      </w:pPr>
      <w:r>
        <w:t xml:space="preserve">23.6. Исполнять иные обязанности, предусмотренные </w:t>
      </w:r>
      <w:hyperlink r:id="rId57" w:history="1">
        <w:r>
          <w:rPr>
            <w:color w:val="0000FF"/>
          </w:rPr>
          <w:t>ЖК</w:t>
        </w:r>
      </w:hyperlink>
      <w:r>
        <w:t xml:space="preserve"> РФ, иными нормативными правовыми актами Российской Федерации, нормативными правовыми актами Ростовской области.</w:t>
      </w:r>
    </w:p>
    <w:p w:rsidR="002B1218" w:rsidRDefault="002B1218">
      <w:pPr>
        <w:pStyle w:val="ConsPlusNormal"/>
        <w:jc w:val="both"/>
      </w:pPr>
      <w:r>
        <w:t xml:space="preserve">(пп. 23.6 в ред. </w:t>
      </w:r>
      <w:hyperlink r:id="rId58" w:history="1">
        <w:r>
          <w:rPr>
            <w:color w:val="0000FF"/>
          </w:rPr>
          <w:t>постановления</w:t>
        </w:r>
      </w:hyperlink>
      <w:r>
        <w:t xml:space="preserve"> Правительства РО от 26.11.2015 N 114)</w:t>
      </w:r>
    </w:p>
    <w:p w:rsidR="002B1218" w:rsidRDefault="002B1218">
      <w:pPr>
        <w:pStyle w:val="ConsPlusNormal"/>
        <w:ind w:firstLine="540"/>
        <w:jc w:val="both"/>
      </w:pPr>
      <w:r>
        <w:t xml:space="preserve">24. Утратил силу. - </w:t>
      </w:r>
      <w:hyperlink r:id="rId59" w:history="1">
        <w:r>
          <w:rPr>
            <w:color w:val="0000FF"/>
          </w:rPr>
          <w:t>Постановление</w:t>
        </w:r>
      </w:hyperlink>
      <w:r>
        <w:t xml:space="preserve"> Правительства РО от 26.11.2015 N 114.</w:t>
      </w:r>
    </w:p>
    <w:p w:rsidR="002B1218" w:rsidRDefault="002B1218">
      <w:pPr>
        <w:pStyle w:val="ConsPlusNormal"/>
        <w:ind w:firstLine="540"/>
        <w:jc w:val="both"/>
      </w:pPr>
      <w:r>
        <w:t xml:space="preserve">25. Для выполнения работ, требующих наличия выданного саморегулируемой организацией </w:t>
      </w:r>
      <w:r>
        <w:lastRenderedPageBreak/>
        <w:t>свидетельства о допуске к работам, которые оказывают влияние на безопасность объектов капитального строительства, Фонд обязан привлечь к выполнению таких работ индивидуального предпринимателя или юридическое лицо, имеющих соответствующее свидетельство о допуске к таким работам.</w:t>
      </w:r>
    </w:p>
    <w:p w:rsidR="002B1218" w:rsidRDefault="002B1218">
      <w:pPr>
        <w:pStyle w:val="ConsPlusNormal"/>
        <w:ind w:firstLine="540"/>
        <w:jc w:val="both"/>
      </w:pPr>
      <w:r>
        <w:t>26. Привлечение Фондом подрядных организаций для оказания услуг и (или) выполнения работ по капитальному ремонту осуществляется путем проведения торгов в форме открытого конкурса на право заключения договора.</w:t>
      </w:r>
    </w:p>
    <w:p w:rsidR="002B1218" w:rsidRDefault="002B1218">
      <w:pPr>
        <w:pStyle w:val="ConsPlusNormal"/>
        <w:ind w:firstLine="540"/>
        <w:jc w:val="both"/>
      </w:pPr>
      <w:r>
        <w:t>Порядок проведения открытого конкурса, включающий в себя процедуру привлечения региональным оператором подрядных организаций для оказания услуг и (или) выполнения работ по капитальному ремонту, состав конкурсной документации, положения о формировании конкурсной комиссии, рассмотрении и оценке заявок, подведении итогов конкурса, утверждается уполномоченным органом.</w:t>
      </w:r>
    </w:p>
    <w:p w:rsidR="002B1218" w:rsidRDefault="002B1218">
      <w:pPr>
        <w:pStyle w:val="ConsPlusNormal"/>
        <w:ind w:firstLine="540"/>
        <w:jc w:val="both"/>
      </w:pPr>
      <w:r>
        <w:t>27. Фонд перед собственниками помещений в многоквартирном доме, формирующими фонд капитального ремонта на счете Фонда, несет ответственность за последствия неисполнения или ненадлежащего исполнения обязательств по проведению капитального ремонта привлеченными им подрядными организациями.</w:t>
      </w:r>
    </w:p>
    <w:p w:rsidR="002B1218" w:rsidRDefault="002B1218">
      <w:pPr>
        <w:pStyle w:val="ConsPlusNormal"/>
        <w:jc w:val="both"/>
      </w:pPr>
      <w:r>
        <w:t xml:space="preserve">(п. 27 в ред. </w:t>
      </w:r>
      <w:hyperlink r:id="rId60" w:history="1">
        <w:r>
          <w:rPr>
            <w:color w:val="0000FF"/>
          </w:rPr>
          <w:t>постановления</w:t>
        </w:r>
      </w:hyperlink>
      <w:r>
        <w:t xml:space="preserve"> Правительства РО от 26.11.2015 N 114)</w:t>
      </w:r>
    </w:p>
    <w:p w:rsidR="002B1218" w:rsidRDefault="002B1218">
      <w:pPr>
        <w:pStyle w:val="ConsPlusNormal"/>
        <w:ind w:firstLine="540"/>
        <w:jc w:val="both"/>
      </w:pPr>
      <w:r>
        <w:t>28. Фонд ведет учет средств, поступивших на счет (счета) Фонда в виде взносов на капитальный ремонт собственников помещений в многоквартирных домах, формирующих фонды капитального ремонта на его счете (счетах). Такой учет ведется отдельно в отношении средств каждого собственника помещений в многоквартирном доме.</w:t>
      </w:r>
    </w:p>
    <w:p w:rsidR="002B1218" w:rsidRDefault="002B1218">
      <w:pPr>
        <w:pStyle w:val="ConsPlusNormal"/>
        <w:ind w:firstLine="540"/>
        <w:jc w:val="both"/>
      </w:pPr>
      <w:r>
        <w:t>Ведение учета поступивших средств осуществляется в электронной форме.</w:t>
      </w:r>
    </w:p>
    <w:p w:rsidR="002B1218" w:rsidRDefault="002B1218">
      <w:pPr>
        <w:pStyle w:val="ConsPlusNormal"/>
        <w:jc w:val="both"/>
      </w:pPr>
      <w:r>
        <w:t xml:space="preserve">(в ред. </w:t>
      </w:r>
      <w:hyperlink r:id="rId61" w:history="1">
        <w:r>
          <w:rPr>
            <w:color w:val="0000FF"/>
          </w:rPr>
          <w:t>постановления</w:t>
        </w:r>
      </w:hyperlink>
      <w:r>
        <w:t xml:space="preserve"> Правительства РО от 06.03.2014 N 152)</w:t>
      </w:r>
    </w:p>
    <w:p w:rsidR="002B1218" w:rsidRDefault="002B1218">
      <w:pPr>
        <w:pStyle w:val="ConsPlusNormal"/>
        <w:ind w:firstLine="540"/>
        <w:jc w:val="both"/>
      </w:pPr>
      <w:r>
        <w:t>Порядок ведения учета поступивших средств, примерные формы документов учета утверждаются Фондом по согласованию с уполномоченным органом.</w:t>
      </w:r>
    </w:p>
    <w:p w:rsidR="002B1218" w:rsidRDefault="002B1218">
      <w:pPr>
        <w:pStyle w:val="ConsPlusNormal"/>
        <w:ind w:firstLine="540"/>
        <w:jc w:val="both"/>
      </w:pPr>
      <w:r>
        <w:t xml:space="preserve">Фонд обязан ежеквартально на своем официальном сайте в информационно-телекоммуникационной сети "Интернет" размещать отчет, содержащий сведения, указанные в </w:t>
      </w:r>
      <w:hyperlink r:id="rId62" w:history="1">
        <w:r>
          <w:rPr>
            <w:color w:val="0000FF"/>
          </w:rPr>
          <w:t>части 2 статьи 183</w:t>
        </w:r>
      </w:hyperlink>
      <w:r>
        <w:t xml:space="preserve"> ЖК РФ, по форме и в сроки,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2B1218" w:rsidRDefault="002B1218">
      <w:pPr>
        <w:pStyle w:val="ConsPlusNormal"/>
        <w:jc w:val="both"/>
      </w:pPr>
      <w:r>
        <w:t xml:space="preserve">(абзац четвертый введен </w:t>
      </w:r>
      <w:hyperlink r:id="rId63" w:history="1">
        <w:r>
          <w:rPr>
            <w:color w:val="0000FF"/>
          </w:rPr>
          <w:t>постановлением</w:t>
        </w:r>
      </w:hyperlink>
      <w:r>
        <w:t xml:space="preserve"> Правительства РО от 26.11.2015 N 114)</w:t>
      </w:r>
    </w:p>
    <w:p w:rsidR="002B1218" w:rsidRDefault="002B1218">
      <w:pPr>
        <w:pStyle w:val="ConsPlusNormal"/>
        <w:ind w:firstLine="540"/>
        <w:jc w:val="both"/>
      </w:pPr>
      <w:r>
        <w:t>29. Фонд ведет отдельный учет доходов и расходов по предпринимательской и иной приносящей доходы деятельности.</w:t>
      </w:r>
    </w:p>
    <w:p w:rsidR="002B1218" w:rsidRDefault="002B1218">
      <w:pPr>
        <w:pStyle w:val="ConsPlusNormal"/>
        <w:ind w:firstLine="540"/>
        <w:jc w:val="both"/>
      </w:pPr>
      <w:r>
        <w:t>30. Фонд ведет статистическую отчетность в порядке, установленном законодательством Российской Федерации, с особенностями, установленными для некоммерческих организаций.</w:t>
      </w:r>
    </w:p>
    <w:p w:rsidR="002B1218" w:rsidRDefault="002B1218">
      <w:pPr>
        <w:pStyle w:val="ConsPlusNormal"/>
        <w:jc w:val="both"/>
      </w:pPr>
    </w:p>
    <w:p w:rsidR="002B1218" w:rsidRDefault="002B1218">
      <w:pPr>
        <w:pStyle w:val="ConsPlusNormal"/>
        <w:jc w:val="right"/>
      </w:pPr>
      <w:r>
        <w:t>Начальник общего отдела</w:t>
      </w:r>
    </w:p>
    <w:p w:rsidR="002B1218" w:rsidRDefault="002B1218">
      <w:pPr>
        <w:pStyle w:val="ConsPlusNormal"/>
        <w:jc w:val="right"/>
      </w:pPr>
      <w:r>
        <w:t>Правительства Ростовской области</w:t>
      </w:r>
    </w:p>
    <w:p w:rsidR="002B1218" w:rsidRDefault="002B1218">
      <w:pPr>
        <w:pStyle w:val="ConsPlusNormal"/>
        <w:jc w:val="right"/>
      </w:pPr>
      <w:r>
        <w:t>В.В.СЕЧКОВ</w:t>
      </w:r>
    </w:p>
    <w:p w:rsidR="002B1218" w:rsidRDefault="002B1218">
      <w:pPr>
        <w:pStyle w:val="ConsPlusNormal"/>
        <w:jc w:val="both"/>
      </w:pPr>
    </w:p>
    <w:p w:rsidR="002B1218" w:rsidRDefault="002B1218">
      <w:pPr>
        <w:pStyle w:val="ConsPlusNormal"/>
        <w:jc w:val="both"/>
      </w:pPr>
    </w:p>
    <w:p w:rsidR="002B1218" w:rsidRDefault="002B1218">
      <w:pPr>
        <w:pStyle w:val="ConsPlusNormal"/>
        <w:jc w:val="both"/>
      </w:pPr>
    </w:p>
    <w:p w:rsidR="002B1218" w:rsidRDefault="002B1218">
      <w:pPr>
        <w:pStyle w:val="ConsPlusNormal"/>
        <w:jc w:val="both"/>
      </w:pPr>
    </w:p>
    <w:p w:rsidR="002B1218" w:rsidRDefault="002B1218">
      <w:pPr>
        <w:pStyle w:val="ConsPlusNormal"/>
        <w:jc w:val="both"/>
      </w:pPr>
    </w:p>
    <w:p w:rsidR="002B1218" w:rsidRDefault="002B1218">
      <w:pPr>
        <w:pStyle w:val="ConsPlusNormal"/>
        <w:jc w:val="right"/>
        <w:outlineLvl w:val="0"/>
      </w:pPr>
      <w:r>
        <w:t>Приложение N 2</w:t>
      </w:r>
    </w:p>
    <w:p w:rsidR="002B1218" w:rsidRDefault="002B1218">
      <w:pPr>
        <w:pStyle w:val="ConsPlusNormal"/>
        <w:jc w:val="right"/>
      </w:pPr>
      <w:r>
        <w:t>к постановлению</w:t>
      </w:r>
    </w:p>
    <w:p w:rsidR="002B1218" w:rsidRDefault="002B1218">
      <w:pPr>
        <w:pStyle w:val="ConsPlusNormal"/>
        <w:jc w:val="right"/>
      </w:pPr>
      <w:r>
        <w:t>Правительства</w:t>
      </w:r>
    </w:p>
    <w:p w:rsidR="002B1218" w:rsidRDefault="002B1218">
      <w:pPr>
        <w:pStyle w:val="ConsPlusNormal"/>
        <w:jc w:val="right"/>
      </w:pPr>
      <w:r>
        <w:t>Ростовской области</w:t>
      </w:r>
    </w:p>
    <w:p w:rsidR="002B1218" w:rsidRDefault="002B1218">
      <w:pPr>
        <w:pStyle w:val="ConsPlusNormal"/>
        <w:jc w:val="right"/>
      </w:pPr>
      <w:r>
        <w:t>от 28.06.2013 N 421</w:t>
      </w:r>
    </w:p>
    <w:p w:rsidR="002B1218" w:rsidRDefault="002B1218">
      <w:pPr>
        <w:pStyle w:val="ConsPlusNormal"/>
        <w:jc w:val="both"/>
      </w:pPr>
    </w:p>
    <w:p w:rsidR="002B1218" w:rsidRDefault="002B1218">
      <w:pPr>
        <w:pStyle w:val="ConsPlusTitle"/>
        <w:jc w:val="center"/>
      </w:pPr>
      <w:bookmarkStart w:id="1" w:name="P208"/>
      <w:bookmarkEnd w:id="1"/>
      <w:r>
        <w:t>ПОРЯДОК</w:t>
      </w:r>
    </w:p>
    <w:p w:rsidR="002B1218" w:rsidRDefault="002B1218">
      <w:pPr>
        <w:pStyle w:val="ConsPlusTitle"/>
        <w:jc w:val="center"/>
      </w:pPr>
      <w:r>
        <w:t>ОСУЩЕСТВЛЕНИЯ КОНТРОЛЯ ЗА СООТВЕТСТВИЕМ ДЕЯТЕЛЬНОСТИ</w:t>
      </w:r>
    </w:p>
    <w:p w:rsidR="002B1218" w:rsidRDefault="002B1218">
      <w:pPr>
        <w:pStyle w:val="ConsPlusTitle"/>
        <w:jc w:val="center"/>
      </w:pPr>
      <w:r>
        <w:t>НЕКОММЕРЧЕСКОЙ ОРГАНИЗАЦИИ "РОСТОВСКИЙ ОБЛАСТНОЙ</w:t>
      </w:r>
    </w:p>
    <w:p w:rsidR="002B1218" w:rsidRDefault="002B1218">
      <w:pPr>
        <w:pStyle w:val="ConsPlusTitle"/>
        <w:jc w:val="center"/>
      </w:pPr>
      <w:r>
        <w:t>ФОНД СОДЕЙСТВИЯ КАПИТАЛЬНОМУ РЕМОНТУ" УСТАНОВЛЕННЫМ</w:t>
      </w:r>
    </w:p>
    <w:p w:rsidR="002B1218" w:rsidRDefault="002B1218">
      <w:pPr>
        <w:pStyle w:val="ConsPlusTitle"/>
        <w:jc w:val="center"/>
      </w:pPr>
      <w:r>
        <w:lastRenderedPageBreak/>
        <w:t>ТРЕБОВАНИЯМ</w:t>
      </w:r>
    </w:p>
    <w:p w:rsidR="002B1218" w:rsidRDefault="002B1218">
      <w:pPr>
        <w:pStyle w:val="ConsPlusNormal"/>
        <w:jc w:val="both"/>
      </w:pPr>
    </w:p>
    <w:p w:rsidR="002B1218" w:rsidRDefault="002B1218">
      <w:pPr>
        <w:pStyle w:val="ConsPlusNormal"/>
        <w:ind w:firstLine="540"/>
        <w:jc w:val="both"/>
      </w:pPr>
      <w:r>
        <w:t xml:space="preserve">1. Контроль за соответствием деятельности некоммерческой организации "Ростовский областной фонд содействия капитальному ремонту" (далее - Фонд) установленным требованиям в соответствии со </w:t>
      </w:r>
      <w:hyperlink r:id="rId64" w:history="1">
        <w:r>
          <w:rPr>
            <w:color w:val="0000FF"/>
          </w:rPr>
          <w:t>статьей 186</w:t>
        </w:r>
      </w:hyperlink>
      <w:r>
        <w:t xml:space="preserve"> Жилищного кодекса Российской Федерации осуществляется министерством жилищно-коммунального хозяйства Ростовской области (далее - уполномоченный орган) путем проведения плановых и внеплановых проверок в соответствии с настоящим Порядком.</w:t>
      </w:r>
    </w:p>
    <w:p w:rsidR="002B1218" w:rsidRDefault="002B1218">
      <w:pPr>
        <w:pStyle w:val="ConsPlusNormal"/>
        <w:ind w:firstLine="540"/>
        <w:jc w:val="both"/>
      </w:pPr>
      <w:r>
        <w:t>2. Уполномоченным органом ежегодно утверждается план проведения проверок Фонда.</w:t>
      </w:r>
    </w:p>
    <w:p w:rsidR="002B1218" w:rsidRDefault="002B1218">
      <w:pPr>
        <w:pStyle w:val="ConsPlusNormal"/>
        <w:ind w:firstLine="540"/>
        <w:jc w:val="both"/>
      </w:pPr>
      <w:r>
        <w:t>3. Решение о проведении плановой проверки оформляется приказом уполномоченного органа и не позднее пяти календарных дней до дня начала проверки с приложением перечня вопросов, являющихся предметом проверки, состава лиц, уполномоченных на проведение проверки, и сроков проведения проверки, направляется в Фонд.</w:t>
      </w:r>
    </w:p>
    <w:p w:rsidR="002B1218" w:rsidRDefault="002B1218">
      <w:pPr>
        <w:pStyle w:val="ConsPlusNormal"/>
        <w:ind w:firstLine="540"/>
        <w:jc w:val="both"/>
      </w:pPr>
      <w:r>
        <w:t>Требования лиц, проводящих проверку, о предоставлении документов, материалов, информации обязательны для должностных лиц Фонда и подлежат исполнению в сроки, указанные руководителем проверки. При проведении проверки Фонд обязан оказывать необходимое организационное и техническое содействие лицам, проводящим проверку, в том числе обеспечивать их необходимыми помещениями, техническими средствами, канцелярскими принадлежностями и другими средствами, необходимыми для проведения проверки.</w:t>
      </w:r>
    </w:p>
    <w:p w:rsidR="002B1218" w:rsidRDefault="002B1218">
      <w:pPr>
        <w:pStyle w:val="ConsPlusNormal"/>
        <w:ind w:firstLine="540"/>
        <w:jc w:val="both"/>
      </w:pPr>
      <w:r>
        <w:t>4. По результатам проверки оформляется письменный акт проверки, в котором отражаются вопросы, являвшиеся предметом проверки, выявленные нарушения и причины их совершения (по мнению уполномоченного органа), предложения о мерах, которые должны быть предприняты в целях устранения и предотвращения нарушений, в том числе в части привлечения к ответственности лиц, виновных в допущенных нарушениях.</w:t>
      </w:r>
    </w:p>
    <w:p w:rsidR="002B1218" w:rsidRDefault="002B1218">
      <w:pPr>
        <w:pStyle w:val="ConsPlusNormal"/>
        <w:ind w:firstLine="540"/>
        <w:jc w:val="both"/>
      </w:pPr>
      <w:r>
        <w:t>Выводы и предложения, содержащиеся в акте проверки, должны быть мотивированными.</w:t>
      </w:r>
    </w:p>
    <w:p w:rsidR="002B1218" w:rsidRDefault="002B1218">
      <w:pPr>
        <w:pStyle w:val="ConsPlusNormal"/>
        <w:ind w:firstLine="540"/>
        <w:jc w:val="both"/>
      </w:pPr>
      <w:r>
        <w:t>Акт проверки подписывается руководителем проверки и всеми лицами, проводившими проверку, и утверждается руководителем уполномоченного органа.</w:t>
      </w:r>
    </w:p>
    <w:p w:rsidR="002B1218" w:rsidRDefault="002B1218">
      <w:pPr>
        <w:pStyle w:val="ConsPlusNormal"/>
        <w:ind w:firstLine="540"/>
        <w:jc w:val="both"/>
      </w:pPr>
      <w:r>
        <w:t>В случае выявления в ходе проверки обстоятельств, содержащих признаки преступления, акт проверки не позднее десяти дней со дня его утверждения направляется в правоохранительные органы в соответствии с их компетенцией.</w:t>
      </w:r>
    </w:p>
    <w:p w:rsidR="002B1218" w:rsidRDefault="002B1218">
      <w:pPr>
        <w:pStyle w:val="ConsPlusNormal"/>
        <w:ind w:firstLine="540"/>
        <w:jc w:val="both"/>
      </w:pPr>
      <w:r>
        <w:t>Акт проверки направляется в Фонд не позднее десяти дней со дня его утверждения. Выводы и предложения, содержащиеся в акте проверки, являются обязательными для Фонда.</w:t>
      </w:r>
    </w:p>
    <w:p w:rsidR="002B1218" w:rsidRDefault="002B1218">
      <w:pPr>
        <w:pStyle w:val="ConsPlusNormal"/>
        <w:ind w:firstLine="540"/>
        <w:jc w:val="both"/>
      </w:pPr>
      <w:r>
        <w:t>Информация о мерах, принятых во исполнение выводов и предложений, содержащихся в акте проверки, должна быть направлена Фондом в уполномоченный орган не позднее двадцати дней со дня получения акта проверки.</w:t>
      </w:r>
    </w:p>
    <w:p w:rsidR="002B1218" w:rsidRDefault="002B1218">
      <w:pPr>
        <w:pStyle w:val="ConsPlusNormal"/>
        <w:ind w:firstLine="540"/>
        <w:jc w:val="both"/>
      </w:pPr>
      <w:r>
        <w:t>5. Решение о проведении внеплановой проверки оформляется приказом уполномоченного органа.</w:t>
      </w:r>
    </w:p>
    <w:p w:rsidR="002B1218" w:rsidRDefault="002B1218">
      <w:pPr>
        <w:pStyle w:val="ConsPlusNormal"/>
        <w:ind w:firstLine="540"/>
        <w:jc w:val="both"/>
      </w:pPr>
      <w:r>
        <w:t>Основанием для проведения внеплановой проверки являются обращения, поступившие в уполномоченный орган из правоохранительных органов, а также решения Попечительского совета Фонда.</w:t>
      </w:r>
    </w:p>
    <w:p w:rsidR="002B1218" w:rsidRDefault="002B1218">
      <w:pPr>
        <w:pStyle w:val="ConsPlusNormal"/>
        <w:ind w:firstLine="540"/>
        <w:jc w:val="both"/>
      </w:pPr>
      <w:r>
        <w:t>Внеплановые проверки проводятся в порядке, установленном для проведения плановых проверок.</w:t>
      </w:r>
    </w:p>
    <w:p w:rsidR="002B1218" w:rsidRDefault="002B1218">
      <w:pPr>
        <w:pStyle w:val="ConsPlusNormal"/>
        <w:jc w:val="both"/>
      </w:pPr>
    </w:p>
    <w:p w:rsidR="002B1218" w:rsidRDefault="002B1218">
      <w:pPr>
        <w:pStyle w:val="ConsPlusNormal"/>
        <w:jc w:val="right"/>
      </w:pPr>
      <w:r>
        <w:t>Начальник общего отдела</w:t>
      </w:r>
    </w:p>
    <w:p w:rsidR="002B1218" w:rsidRDefault="002B1218">
      <w:pPr>
        <w:pStyle w:val="ConsPlusNormal"/>
        <w:jc w:val="right"/>
      </w:pPr>
      <w:r>
        <w:t>Правительства Ростовской области</w:t>
      </w:r>
    </w:p>
    <w:p w:rsidR="002B1218" w:rsidRDefault="002B1218">
      <w:pPr>
        <w:pStyle w:val="ConsPlusNormal"/>
        <w:jc w:val="right"/>
      </w:pPr>
      <w:r>
        <w:t>В.В.СЕЧКОВ</w:t>
      </w:r>
    </w:p>
    <w:p w:rsidR="002B1218" w:rsidRDefault="002B1218">
      <w:pPr>
        <w:pStyle w:val="ConsPlusNormal"/>
        <w:jc w:val="both"/>
      </w:pPr>
    </w:p>
    <w:p w:rsidR="002B1218" w:rsidRDefault="002B1218">
      <w:pPr>
        <w:pStyle w:val="ConsPlusNormal"/>
        <w:jc w:val="both"/>
      </w:pPr>
    </w:p>
    <w:p w:rsidR="002B1218" w:rsidRDefault="002B1218">
      <w:pPr>
        <w:pStyle w:val="ConsPlusNormal"/>
        <w:jc w:val="both"/>
      </w:pPr>
    </w:p>
    <w:p w:rsidR="002B1218" w:rsidRDefault="002B1218">
      <w:pPr>
        <w:pStyle w:val="ConsPlusNormal"/>
        <w:jc w:val="both"/>
      </w:pPr>
    </w:p>
    <w:p w:rsidR="002B1218" w:rsidRDefault="002B1218">
      <w:pPr>
        <w:pStyle w:val="ConsPlusNormal"/>
        <w:jc w:val="both"/>
      </w:pPr>
    </w:p>
    <w:p w:rsidR="002B1218" w:rsidRDefault="002B1218">
      <w:pPr>
        <w:pStyle w:val="ConsPlusNormal"/>
        <w:jc w:val="right"/>
        <w:outlineLvl w:val="0"/>
      </w:pPr>
      <w:r>
        <w:t>Приложение N 3</w:t>
      </w:r>
    </w:p>
    <w:p w:rsidR="002B1218" w:rsidRDefault="002B1218">
      <w:pPr>
        <w:pStyle w:val="ConsPlusNormal"/>
        <w:jc w:val="right"/>
      </w:pPr>
      <w:r>
        <w:t>к постановлению</w:t>
      </w:r>
    </w:p>
    <w:p w:rsidR="002B1218" w:rsidRDefault="002B1218">
      <w:pPr>
        <w:pStyle w:val="ConsPlusNormal"/>
        <w:jc w:val="right"/>
      </w:pPr>
      <w:r>
        <w:t>Правительства</w:t>
      </w:r>
    </w:p>
    <w:p w:rsidR="002B1218" w:rsidRDefault="002B1218">
      <w:pPr>
        <w:pStyle w:val="ConsPlusNormal"/>
        <w:jc w:val="right"/>
      </w:pPr>
      <w:r>
        <w:lastRenderedPageBreak/>
        <w:t>Ростовской области</w:t>
      </w:r>
    </w:p>
    <w:p w:rsidR="002B1218" w:rsidRDefault="002B1218">
      <w:pPr>
        <w:pStyle w:val="ConsPlusNormal"/>
        <w:jc w:val="right"/>
      </w:pPr>
      <w:r>
        <w:t>от 28.06.2013 N 421</w:t>
      </w:r>
    </w:p>
    <w:p w:rsidR="002B1218" w:rsidRDefault="002B1218">
      <w:pPr>
        <w:pStyle w:val="ConsPlusNormal"/>
        <w:jc w:val="both"/>
      </w:pPr>
    </w:p>
    <w:p w:rsidR="002B1218" w:rsidRDefault="002B1218">
      <w:pPr>
        <w:pStyle w:val="ConsPlusTitle"/>
        <w:jc w:val="center"/>
      </w:pPr>
      <w:bookmarkStart w:id="2" w:name="P242"/>
      <w:bookmarkEnd w:id="2"/>
      <w:r>
        <w:t>ПОЛОЖЕНИЕ</w:t>
      </w:r>
    </w:p>
    <w:p w:rsidR="002B1218" w:rsidRDefault="002B1218">
      <w:pPr>
        <w:pStyle w:val="ConsPlusTitle"/>
        <w:jc w:val="center"/>
      </w:pPr>
      <w:r>
        <w:t>О ПОРЯДКЕ ПРИНЯТИЯ РЕШЕНИЯ О ПРОВЕДЕНИИ АУДИТА,</w:t>
      </w:r>
    </w:p>
    <w:p w:rsidR="002B1218" w:rsidRDefault="002B1218">
      <w:pPr>
        <w:pStyle w:val="ConsPlusTitle"/>
        <w:jc w:val="center"/>
      </w:pPr>
      <w:r>
        <w:t>УТВЕРЖДЕНИЯ ДОГОВОРА С АУДИТОРСКОЙ ОРГАНИЗАЦИЕЙ</w:t>
      </w:r>
    </w:p>
    <w:p w:rsidR="002B1218" w:rsidRDefault="002B1218">
      <w:pPr>
        <w:pStyle w:val="ConsPlusTitle"/>
        <w:jc w:val="center"/>
      </w:pPr>
      <w:r>
        <w:t>(АУДИТОРОМ), ПОРЯДКЕ И УСЛОВИЯХ РАЗМЕЩЕНИЯ НА САЙТЕ</w:t>
      </w:r>
    </w:p>
    <w:p w:rsidR="002B1218" w:rsidRDefault="002B1218">
      <w:pPr>
        <w:pStyle w:val="ConsPlusTitle"/>
        <w:jc w:val="center"/>
      </w:pPr>
      <w:r>
        <w:t>В ИНФОРМАЦИОННО-ТЕЛЕКОММУНИКАЦИОННОЙ СЕТИ "ИНТЕРНЕТ"</w:t>
      </w:r>
    </w:p>
    <w:p w:rsidR="002B1218" w:rsidRDefault="002B1218">
      <w:pPr>
        <w:pStyle w:val="ConsPlusTitle"/>
        <w:jc w:val="center"/>
      </w:pPr>
      <w:r>
        <w:t>ГОДОВОГО ОТЧЕТА РЕГИОНАЛЬНОГО ОПЕРАТОРА И</w:t>
      </w:r>
    </w:p>
    <w:p w:rsidR="002B1218" w:rsidRDefault="002B1218">
      <w:pPr>
        <w:pStyle w:val="ConsPlusTitle"/>
        <w:jc w:val="center"/>
      </w:pPr>
      <w:r>
        <w:t>АУДИТОРСКОГО ЗАКЛЮЧЕНИЯ</w:t>
      </w:r>
    </w:p>
    <w:p w:rsidR="002B1218" w:rsidRDefault="002B1218">
      <w:pPr>
        <w:pStyle w:val="ConsPlusNormal"/>
        <w:jc w:val="center"/>
      </w:pPr>
    </w:p>
    <w:p w:rsidR="002B1218" w:rsidRDefault="002B1218">
      <w:pPr>
        <w:pStyle w:val="ConsPlusNormal"/>
        <w:jc w:val="center"/>
      </w:pPr>
      <w:r>
        <w:t>Список изменяющих документов</w:t>
      </w:r>
    </w:p>
    <w:p w:rsidR="002B1218" w:rsidRDefault="002B1218">
      <w:pPr>
        <w:pStyle w:val="ConsPlusNormal"/>
        <w:jc w:val="center"/>
      </w:pPr>
      <w:r>
        <w:t xml:space="preserve">(в ред. </w:t>
      </w:r>
      <w:hyperlink r:id="rId65" w:history="1">
        <w:r>
          <w:rPr>
            <w:color w:val="0000FF"/>
          </w:rPr>
          <w:t>постановления</w:t>
        </w:r>
      </w:hyperlink>
      <w:r>
        <w:t xml:space="preserve"> Правительства РО</w:t>
      </w:r>
    </w:p>
    <w:p w:rsidR="002B1218" w:rsidRDefault="002B1218">
      <w:pPr>
        <w:pStyle w:val="ConsPlusNormal"/>
        <w:jc w:val="center"/>
      </w:pPr>
      <w:r>
        <w:t>от 26.11.2015 N 114)</w:t>
      </w:r>
    </w:p>
    <w:p w:rsidR="002B1218" w:rsidRDefault="002B1218">
      <w:pPr>
        <w:pStyle w:val="ConsPlusNormal"/>
        <w:jc w:val="both"/>
      </w:pPr>
    </w:p>
    <w:p w:rsidR="002B1218" w:rsidRDefault="002B1218">
      <w:pPr>
        <w:pStyle w:val="ConsPlusNormal"/>
        <w:ind w:firstLine="540"/>
        <w:jc w:val="both"/>
      </w:pPr>
      <w:r>
        <w:t>1. Годовая бухгалтерская (финансовая) отчетность некоммерческой организации "Ростовский областной фонд содействия капитальному ремонту" (далее - Фонд) подлежит обязательному аудиту, проводимому аудиторской организацией (аудитором), отбираемой на конкурсной основе.</w:t>
      </w:r>
    </w:p>
    <w:p w:rsidR="002B1218" w:rsidRDefault="002B1218">
      <w:pPr>
        <w:pStyle w:val="ConsPlusNormal"/>
        <w:ind w:firstLine="540"/>
        <w:jc w:val="both"/>
      </w:pPr>
      <w:r>
        <w:t>Годовая бухгалтерская (финансовая) отчетность Фонда подлежит размещению на официальном сайте Фонда в информационно-телекоммуникационной сети "Интернет" с учетом требований законодательства Российской Федерации о государственной тайне, коммерческой тайне не позднее 15 апреля года, следующего за отчетным. Решение о размещении годового отчета на официальном сайте Фонда в информационно-телекоммуникационной сети "Интернет" принимает директор Фонда.</w:t>
      </w:r>
    </w:p>
    <w:p w:rsidR="002B1218" w:rsidRDefault="002B1218">
      <w:pPr>
        <w:pStyle w:val="ConsPlusNormal"/>
        <w:jc w:val="both"/>
      </w:pPr>
      <w:r>
        <w:t xml:space="preserve">(п. 1 в ред. </w:t>
      </w:r>
      <w:hyperlink r:id="rId66" w:history="1">
        <w:r>
          <w:rPr>
            <w:color w:val="0000FF"/>
          </w:rPr>
          <w:t>постановления</w:t>
        </w:r>
      </w:hyperlink>
      <w:r>
        <w:t xml:space="preserve"> Правительства РО от 26.11.2015 N 114)</w:t>
      </w:r>
    </w:p>
    <w:p w:rsidR="002B1218" w:rsidRDefault="002B1218">
      <w:pPr>
        <w:pStyle w:val="ConsPlusNormal"/>
        <w:ind w:firstLine="540"/>
        <w:jc w:val="both"/>
      </w:pPr>
      <w:r>
        <w:t>2. Решение о проведении аудита годовой бухгалтерской (финансовой) отчетности Фонда принимает попечительский совет Фонда в соответствии с уставом Фонда. Решение о проведении аудита годовой бухгалтерской (финансовой) отчетности Фонда должно быть принято не позднее 1 апреля года, следующего за отчетным. В решении указываются аудиторская организация (аудитор), отобранная на конкурсной основе, а также размер оплаты услуг аудиторской организации (аудитора) в соответствии с договором с аудиторской организацией (аудитором).</w:t>
      </w:r>
    </w:p>
    <w:p w:rsidR="002B1218" w:rsidRDefault="002B1218">
      <w:pPr>
        <w:pStyle w:val="ConsPlusNormal"/>
        <w:ind w:firstLine="540"/>
        <w:jc w:val="both"/>
      </w:pPr>
      <w:r>
        <w:t>3. Порядок проведения конкурса по отбору аудиторской организации (аудитора), а также состав конкурсной комиссии утверждаются попечительским советом Фонда.</w:t>
      </w:r>
    </w:p>
    <w:p w:rsidR="002B1218" w:rsidRDefault="002B1218">
      <w:pPr>
        <w:pStyle w:val="ConsPlusNormal"/>
        <w:ind w:firstLine="540"/>
        <w:jc w:val="both"/>
      </w:pPr>
      <w:r>
        <w:t>4. В состав конкурсной комиссии подлежит включению представитель уполномоченного органа. Для формирования конкурсной комиссии Фонд направляет запрос о представителе в уполномоченный орган. Решение о представителе уполномоченного органа в составе конкурсной комиссии оформляется приказом уполномоченного органа.</w:t>
      </w:r>
    </w:p>
    <w:p w:rsidR="002B1218" w:rsidRDefault="002B1218">
      <w:pPr>
        <w:pStyle w:val="ConsPlusNormal"/>
        <w:ind w:firstLine="540"/>
        <w:jc w:val="both"/>
      </w:pPr>
      <w:r>
        <w:t>5. Состав и требования к конкурсной документации по отбору аудиторской организации (аудитора) подлежат обязательному согласованию с уполномоченным органом.</w:t>
      </w:r>
    </w:p>
    <w:p w:rsidR="002B1218" w:rsidRDefault="002B1218">
      <w:pPr>
        <w:pStyle w:val="ConsPlusNormal"/>
        <w:ind w:firstLine="540"/>
        <w:jc w:val="both"/>
      </w:pPr>
      <w:r>
        <w:t>6. Договор с аудиторской организацией (аудитором) подписывается директором Фонда в соответствии с уставом Фонда и утверждается уполномоченным органом не позднее трех рабочих дней со дня его подписания. В договоре с аудиторской организацией (аудитором) должно предусматриваться обязательство аудиторской организации (аудитора) представить в Фонд аудиторское заключение не позднее 30 апреля года, следующего за отчетным.</w:t>
      </w:r>
    </w:p>
    <w:p w:rsidR="002B1218" w:rsidRDefault="002B1218">
      <w:pPr>
        <w:pStyle w:val="ConsPlusNormal"/>
        <w:ind w:firstLine="540"/>
        <w:jc w:val="both"/>
      </w:pPr>
      <w:r>
        <w:t>7. Оплата услуг аудиторской организации (аудитора) осуществляется за счет средств Фонда, за исключением средств, полученных в виде платежей собственников помещений в многоквартирных домах, формирующих фонды капитального ремонта на счете (счетах) Фонда.</w:t>
      </w:r>
    </w:p>
    <w:p w:rsidR="002B1218" w:rsidRDefault="002B1218">
      <w:pPr>
        <w:pStyle w:val="ConsPlusNormal"/>
        <w:ind w:firstLine="540"/>
        <w:jc w:val="both"/>
      </w:pPr>
      <w:r>
        <w:t>8. Фонд не позднее чем через пять дней со дня представления аудиторского заключения аудиторской организацией (аудитором) направляет копию аудиторского заключения в уполномоченный орган.</w:t>
      </w:r>
    </w:p>
    <w:p w:rsidR="002B1218" w:rsidRDefault="002B1218">
      <w:pPr>
        <w:pStyle w:val="ConsPlusNormal"/>
        <w:jc w:val="both"/>
      </w:pPr>
      <w:r>
        <w:t xml:space="preserve">(п. 8 в ред. </w:t>
      </w:r>
      <w:hyperlink r:id="rId67" w:history="1">
        <w:r>
          <w:rPr>
            <w:color w:val="0000FF"/>
          </w:rPr>
          <w:t>постановления</w:t>
        </w:r>
      </w:hyperlink>
      <w:r>
        <w:t xml:space="preserve"> Правительства РО от 26.11.2015 N 114)</w:t>
      </w:r>
    </w:p>
    <w:p w:rsidR="002B1218" w:rsidRDefault="002B1218">
      <w:pPr>
        <w:pStyle w:val="ConsPlusNormal"/>
        <w:ind w:firstLine="540"/>
        <w:jc w:val="both"/>
      </w:pPr>
      <w:r>
        <w:t xml:space="preserve">9. Аудиторское заключение подлежит размещению на официальном сайте Фонда в информационно-телекоммуникационной сети "Интернет" с учетом требований законодательства Российской Федерации о государственной тайне, коммерческой тайне не позднее чем через десять </w:t>
      </w:r>
      <w:r>
        <w:lastRenderedPageBreak/>
        <w:t>дней со дня его представления.</w:t>
      </w:r>
    </w:p>
    <w:p w:rsidR="002B1218" w:rsidRDefault="002B1218">
      <w:pPr>
        <w:pStyle w:val="ConsPlusNormal"/>
        <w:ind w:firstLine="540"/>
        <w:jc w:val="both"/>
      </w:pPr>
      <w:r>
        <w:t>Решение о размещении аудиторского заключения на официальном сайте Фонда в информационно-телекоммуникационной сети "Интернет" принимает директор Фонда.</w:t>
      </w:r>
    </w:p>
    <w:p w:rsidR="002B1218" w:rsidRDefault="002B1218">
      <w:pPr>
        <w:pStyle w:val="ConsPlusNormal"/>
        <w:ind w:firstLine="540"/>
        <w:jc w:val="both"/>
      </w:pPr>
      <w:r>
        <w:t>10. Порядок принятия решения о размещении годовой бухгалтерской (финансовой) отчетности Фонда и аудиторского заключения на официальном сайте Фонда в информационно-телекоммуникационной сети "Интернет" устанавливается уставом Фонда.</w:t>
      </w:r>
    </w:p>
    <w:p w:rsidR="002B1218" w:rsidRDefault="002B1218">
      <w:pPr>
        <w:pStyle w:val="ConsPlusNormal"/>
        <w:jc w:val="both"/>
      </w:pPr>
    </w:p>
    <w:p w:rsidR="002B1218" w:rsidRDefault="002B1218">
      <w:pPr>
        <w:pStyle w:val="ConsPlusNormal"/>
        <w:jc w:val="right"/>
      </w:pPr>
      <w:r>
        <w:t>Начальник общего отдела</w:t>
      </w:r>
    </w:p>
    <w:p w:rsidR="002B1218" w:rsidRDefault="002B1218">
      <w:pPr>
        <w:pStyle w:val="ConsPlusNormal"/>
        <w:jc w:val="right"/>
      </w:pPr>
      <w:r>
        <w:t>Правительства Ростовской области</w:t>
      </w:r>
    </w:p>
    <w:p w:rsidR="002B1218" w:rsidRDefault="002B1218">
      <w:pPr>
        <w:pStyle w:val="ConsPlusNormal"/>
        <w:jc w:val="right"/>
      </w:pPr>
      <w:r>
        <w:t>В.В.СЕЧКОВ</w:t>
      </w:r>
    </w:p>
    <w:p w:rsidR="002B1218" w:rsidRDefault="002B1218">
      <w:pPr>
        <w:pStyle w:val="ConsPlusNormal"/>
        <w:jc w:val="both"/>
      </w:pPr>
    </w:p>
    <w:p w:rsidR="002B1218" w:rsidRDefault="002B1218">
      <w:pPr>
        <w:pStyle w:val="ConsPlusNormal"/>
        <w:jc w:val="both"/>
      </w:pPr>
    </w:p>
    <w:p w:rsidR="002B1218" w:rsidRDefault="002B1218">
      <w:pPr>
        <w:pStyle w:val="ConsPlusNormal"/>
        <w:jc w:val="both"/>
      </w:pPr>
    </w:p>
    <w:p w:rsidR="002B1218" w:rsidRDefault="002B1218">
      <w:pPr>
        <w:pStyle w:val="ConsPlusNormal"/>
        <w:jc w:val="both"/>
      </w:pPr>
    </w:p>
    <w:p w:rsidR="002B1218" w:rsidRDefault="002B1218">
      <w:pPr>
        <w:pStyle w:val="ConsPlusNormal"/>
        <w:jc w:val="both"/>
      </w:pPr>
    </w:p>
    <w:p w:rsidR="002B1218" w:rsidRDefault="002B1218">
      <w:pPr>
        <w:pStyle w:val="ConsPlusNormal"/>
        <w:jc w:val="right"/>
        <w:outlineLvl w:val="0"/>
      </w:pPr>
      <w:r>
        <w:t>Приложение N 4</w:t>
      </w:r>
    </w:p>
    <w:p w:rsidR="002B1218" w:rsidRDefault="002B1218">
      <w:pPr>
        <w:pStyle w:val="ConsPlusNormal"/>
        <w:jc w:val="right"/>
      </w:pPr>
      <w:r>
        <w:t>к постановлению</w:t>
      </w:r>
    </w:p>
    <w:p w:rsidR="002B1218" w:rsidRDefault="002B1218">
      <w:pPr>
        <w:pStyle w:val="ConsPlusNormal"/>
        <w:jc w:val="right"/>
      </w:pPr>
      <w:r>
        <w:t>Правительства</w:t>
      </w:r>
    </w:p>
    <w:p w:rsidR="002B1218" w:rsidRDefault="002B1218">
      <w:pPr>
        <w:pStyle w:val="ConsPlusNormal"/>
        <w:jc w:val="right"/>
      </w:pPr>
      <w:r>
        <w:t>Ростовской области</w:t>
      </w:r>
    </w:p>
    <w:p w:rsidR="002B1218" w:rsidRDefault="002B1218">
      <w:pPr>
        <w:pStyle w:val="ConsPlusNormal"/>
        <w:jc w:val="right"/>
      </w:pPr>
      <w:r>
        <w:t>от 28.06.2013 N 421</w:t>
      </w:r>
    </w:p>
    <w:p w:rsidR="002B1218" w:rsidRDefault="002B1218">
      <w:pPr>
        <w:pStyle w:val="ConsPlusNormal"/>
        <w:jc w:val="both"/>
      </w:pPr>
    </w:p>
    <w:p w:rsidR="002B1218" w:rsidRDefault="002B1218">
      <w:pPr>
        <w:pStyle w:val="ConsPlusTitle"/>
        <w:jc w:val="center"/>
      </w:pPr>
      <w:bookmarkStart w:id="3" w:name="P283"/>
      <w:bookmarkEnd w:id="3"/>
      <w:r>
        <w:t>ПОЛОЖЕНИЕ</w:t>
      </w:r>
    </w:p>
    <w:p w:rsidR="002B1218" w:rsidRDefault="002B1218">
      <w:pPr>
        <w:pStyle w:val="ConsPlusTitle"/>
        <w:jc w:val="center"/>
      </w:pPr>
      <w:r>
        <w:t>О ПОРЯДКЕ ВЫПЛАТЫ НЕКОММЕРЧЕСКОЙ ОРГАНИЗАЦИЕЙ</w:t>
      </w:r>
    </w:p>
    <w:p w:rsidR="002B1218" w:rsidRDefault="002B1218">
      <w:pPr>
        <w:pStyle w:val="ConsPlusTitle"/>
        <w:jc w:val="center"/>
      </w:pPr>
      <w:r>
        <w:t>"РОСТОВСКИЙ ОБЛАСТНОЙ ФОНД СОДЕЙСТВИЯ КАПИТАЛЬНОМУ</w:t>
      </w:r>
    </w:p>
    <w:p w:rsidR="002B1218" w:rsidRDefault="002B1218">
      <w:pPr>
        <w:pStyle w:val="ConsPlusTitle"/>
        <w:jc w:val="center"/>
      </w:pPr>
      <w:r>
        <w:t>РЕМОНТУ" И (ИЛИ) ВЛАДЕЛЬЦЕМ СПЕЦИАЛЬНОГО СЧЕТА СРЕДСТВ</w:t>
      </w:r>
    </w:p>
    <w:p w:rsidR="002B1218" w:rsidRDefault="002B1218">
      <w:pPr>
        <w:pStyle w:val="ConsPlusTitle"/>
        <w:jc w:val="center"/>
      </w:pPr>
      <w:r>
        <w:t>ФОНДА КАПИТАЛЬНОГО РЕМОНТА СОБСТВЕННИКАМ ПОМЕЩЕНИЙ</w:t>
      </w:r>
    </w:p>
    <w:p w:rsidR="002B1218" w:rsidRDefault="002B1218">
      <w:pPr>
        <w:pStyle w:val="ConsPlusTitle"/>
        <w:jc w:val="center"/>
      </w:pPr>
      <w:r>
        <w:t>В МНОГОКВАРТИРНОМ ДОМЕ, А ТАКЖЕ ИСПОЛЬЗОВАНИЯ СРЕДСТВ</w:t>
      </w:r>
    </w:p>
    <w:p w:rsidR="002B1218" w:rsidRDefault="002B1218">
      <w:pPr>
        <w:pStyle w:val="ConsPlusTitle"/>
        <w:jc w:val="center"/>
      </w:pPr>
      <w:r>
        <w:t>ФОНДА КАПИТАЛЬНОГО РЕМОНТА НА ЦЕЛИ СНОСА ИЛИ</w:t>
      </w:r>
    </w:p>
    <w:p w:rsidR="002B1218" w:rsidRDefault="002B1218">
      <w:pPr>
        <w:pStyle w:val="ConsPlusTitle"/>
        <w:jc w:val="center"/>
      </w:pPr>
      <w:r>
        <w:t>РЕКОНСТРУКЦИИ МНОГОКВАРТИРНОГО ДОМА</w:t>
      </w:r>
    </w:p>
    <w:p w:rsidR="002B1218" w:rsidRDefault="002B1218">
      <w:pPr>
        <w:pStyle w:val="ConsPlusNormal"/>
        <w:jc w:val="both"/>
      </w:pPr>
    </w:p>
    <w:p w:rsidR="002B1218" w:rsidRDefault="002B1218">
      <w:pPr>
        <w:pStyle w:val="ConsPlusNormal"/>
        <w:ind w:firstLine="540"/>
        <w:jc w:val="both"/>
      </w:pPr>
      <w:r>
        <w:t xml:space="preserve">1. Настоящее Положение устанавливает порядок выплаты некоммерческой организацией "Ростовский областной фонд содействия капитальному ремонту" (далее - Фонд) и (или) владельцем специального счета средств фонда капитального ремонта собственникам помещений в многоквартирном доме, а также порядок использования средств фонда капитального ремонта на цели сноса или реконструкции многоквартирного дома в случаях, предусмотренных Жилищным </w:t>
      </w:r>
      <w:hyperlink r:id="rId68" w:history="1">
        <w:r>
          <w:rPr>
            <w:color w:val="0000FF"/>
          </w:rPr>
          <w:t>кодексом</w:t>
        </w:r>
      </w:hyperlink>
      <w:r>
        <w:t xml:space="preserve"> Российской Федерации.</w:t>
      </w:r>
    </w:p>
    <w:p w:rsidR="002B1218" w:rsidRDefault="002B1218">
      <w:pPr>
        <w:pStyle w:val="ConsPlusNormal"/>
        <w:ind w:firstLine="540"/>
        <w:jc w:val="both"/>
      </w:pPr>
      <w:r>
        <w:t xml:space="preserve">2. В случае признания многоквартирного дома аварийным и подлежащим сносу или реконструкции средства фонда капитального ремонта используются на цели сноса или реконструкции этого многоквартирного дома в соответствии с </w:t>
      </w:r>
      <w:hyperlink r:id="rId69" w:history="1">
        <w:r>
          <w:rPr>
            <w:color w:val="0000FF"/>
          </w:rPr>
          <w:t>частями 10</w:t>
        </w:r>
      </w:hyperlink>
      <w:r>
        <w:t xml:space="preserve"> и </w:t>
      </w:r>
      <w:hyperlink r:id="rId70" w:history="1">
        <w:r>
          <w:rPr>
            <w:color w:val="0000FF"/>
          </w:rPr>
          <w:t>11 статьи 32</w:t>
        </w:r>
      </w:hyperlink>
      <w:r>
        <w:t xml:space="preserve"> Жилищного кодекса Российской Федерации по решению собственников помещений в этом многоквартирном доме, в том числе путем заключения договоров с лицами, осуществляющими деятельность по сносу или реконструкции многоквартирного дома.</w:t>
      </w:r>
    </w:p>
    <w:p w:rsidR="002B1218" w:rsidRDefault="002B1218">
      <w:pPr>
        <w:pStyle w:val="ConsPlusNormal"/>
        <w:ind w:firstLine="540"/>
        <w:jc w:val="both"/>
      </w:pPr>
      <w:r>
        <w:t>3. Протокол общего собрания собственников помещений в многоквартирном доме, содержащий решение о сносе или реконструкции многоквартирного дома, направляется собственниками в Фонд или владельцу специального счета.</w:t>
      </w:r>
    </w:p>
    <w:p w:rsidR="002B1218" w:rsidRDefault="002B1218">
      <w:pPr>
        <w:pStyle w:val="ConsPlusNormal"/>
        <w:ind w:firstLine="540"/>
        <w:jc w:val="both"/>
      </w:pPr>
      <w:r>
        <w:t>4. Фонд или владелец специального счета проверяет достоверность сведений, указанных в протоколе общего собрания собственников помещений в многоквартирном доме, содержащем решение такого собрания о сносе или реконструкции многоквартирного дома, и в течение шести месяцев со дня получения указанного протокола дает распоряжение банку о перечислении средств фонда капитального ремонта со счета Фонда или специального счета на счет лица, указанного в этом решении.</w:t>
      </w:r>
    </w:p>
    <w:p w:rsidR="002B1218" w:rsidRDefault="002B1218">
      <w:pPr>
        <w:pStyle w:val="ConsPlusNormal"/>
        <w:ind w:firstLine="540"/>
        <w:jc w:val="both"/>
      </w:pPr>
      <w:r>
        <w:t xml:space="preserve">5. Недостоверность сведений, указанных в протоколе общего собрания собственников помещений в многоквартирном доме, содержащем решение такого собрания о сносе или реконструкции многоквартирного дома, неуказание лица, на счет которого должны быть </w:t>
      </w:r>
      <w:r>
        <w:lastRenderedPageBreak/>
        <w:t>перечислены средства фонда капитального ремонта, и (или) реквизитов счета данного лица являются основаниями для отказа Фондом или владельцем специального счета в перечислении денежных средств.</w:t>
      </w:r>
    </w:p>
    <w:p w:rsidR="002B1218" w:rsidRDefault="002B1218">
      <w:pPr>
        <w:pStyle w:val="ConsPlusNormal"/>
        <w:ind w:firstLine="540"/>
        <w:jc w:val="both"/>
      </w:pPr>
      <w:r>
        <w:t>6. Операции по перечислению денежных средств, находящихся на специальном счете, в случае признания многоквартирного дома аварийным и подлежащим сносу или реконструкции осуществляются банком по распоряжению владельца специального счета на основании протокола общего собрания собственников помещений в многоквартирном доме, содержащего решение такого собрания о сносе или реконструкции многоквартирного дома, и сведений о лице, на счет которого должны быть перечислены средства фонда капитального ремонта, с указанием реквизитов счета данного лица.</w:t>
      </w:r>
    </w:p>
    <w:p w:rsidR="002B1218" w:rsidRDefault="002B1218">
      <w:pPr>
        <w:pStyle w:val="ConsPlusNormal"/>
        <w:ind w:firstLine="540"/>
        <w:jc w:val="both"/>
      </w:pPr>
      <w:bookmarkStart w:id="4" w:name="P298"/>
      <w:bookmarkEnd w:id="4"/>
      <w:r>
        <w:t>7. В случае изъятия для государственных или муниципальных нужд земельного участка, на котором расположен многоквартирный дом, признанный аварийным и подлежащим сносу или реконструкции, и соответственно изъятия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средства фонда капитального ремонта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w:t>
      </w:r>
    </w:p>
    <w:p w:rsidR="002B1218" w:rsidRDefault="002B1218">
      <w:pPr>
        <w:pStyle w:val="ConsPlusNormal"/>
        <w:ind w:firstLine="540"/>
        <w:jc w:val="both"/>
      </w:pPr>
      <w:r>
        <w:t xml:space="preserve">8. Фонд или владелец специального счета обязаны дать распоряжение банку о перечислении средств фонда капитального ремонта каждому собственнику помещений в многоквартирном доме, указанном в </w:t>
      </w:r>
      <w:hyperlink w:anchor="P298" w:history="1">
        <w:r>
          <w:rPr>
            <w:color w:val="0000FF"/>
          </w:rPr>
          <w:t>пункте 7</w:t>
        </w:r>
      </w:hyperlink>
      <w:r>
        <w:t xml:space="preserve"> настоящего Положения, в течение шести месяцев со дня получения заявления собственника.</w:t>
      </w:r>
    </w:p>
    <w:p w:rsidR="002B1218" w:rsidRDefault="002B1218">
      <w:pPr>
        <w:pStyle w:val="ConsPlusNormal"/>
        <w:ind w:firstLine="540"/>
        <w:jc w:val="both"/>
      </w:pPr>
      <w:bookmarkStart w:id="5" w:name="P300"/>
      <w:bookmarkEnd w:id="5"/>
      <w:r>
        <w:t>9. В заявлении собственника должны быть указаны реквизиты счета, на который Фондом или владельцем специального счета должны быть перечислены денежные средства.</w:t>
      </w:r>
    </w:p>
    <w:p w:rsidR="002B1218" w:rsidRDefault="002B1218">
      <w:pPr>
        <w:pStyle w:val="ConsPlusNormal"/>
        <w:ind w:firstLine="540"/>
        <w:jc w:val="both"/>
      </w:pPr>
      <w:r>
        <w:t>К заявлению прилагаются копия документа, подтверждающего в соответствии с действующим законодательством Российской Федерации право собственности заявителя на помещение в многоквартирном доме на момент принятия решения об изъятии, а также копия решения об изъятии для государственных или муниципальных нужд земельного участка, на котором расположен многоквартирный дом, признанный аварийным и подлежащим сносу или реконструкции.</w:t>
      </w:r>
    </w:p>
    <w:p w:rsidR="002B1218" w:rsidRDefault="002B1218">
      <w:pPr>
        <w:pStyle w:val="ConsPlusNormal"/>
        <w:ind w:firstLine="540"/>
        <w:jc w:val="both"/>
      </w:pPr>
      <w:r>
        <w:t>Примерная форма заявления утверждается Фондом.</w:t>
      </w:r>
    </w:p>
    <w:p w:rsidR="002B1218" w:rsidRDefault="002B1218">
      <w:pPr>
        <w:pStyle w:val="ConsPlusNormal"/>
        <w:ind w:firstLine="540"/>
        <w:jc w:val="both"/>
      </w:pPr>
      <w:r>
        <w:t xml:space="preserve">10. Неуказание в заявлении собственника реквизитов счета, на который Фондом или владельцем специального счета должны быть перечислены денежные средства, непредставление документов, предусмотренных </w:t>
      </w:r>
      <w:hyperlink w:anchor="P300" w:history="1">
        <w:r>
          <w:rPr>
            <w:color w:val="0000FF"/>
          </w:rPr>
          <w:t>пунктом 9</w:t>
        </w:r>
      </w:hyperlink>
      <w:r>
        <w:t xml:space="preserve"> настоящего Положения, являются основаниями для отказа Фондом или владельцем специального счета в перечислении денежных средств.</w:t>
      </w:r>
    </w:p>
    <w:p w:rsidR="002B1218" w:rsidRDefault="002B1218">
      <w:pPr>
        <w:pStyle w:val="ConsPlusNormal"/>
        <w:ind w:firstLine="540"/>
        <w:jc w:val="both"/>
      </w:pPr>
      <w:r>
        <w:t xml:space="preserve">11. Операции по перечислению собственникам помещений в многоквартирном доме денежных средств, находящихся на специальном счете, в случае изъятия для государственных или муниципальных нужд земельного участка, на котором расположен многоквартирный дом, признанный аварийным и подлежащим сносу или реконструкции, и соответственно изъятия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осуществляются банком по распоряжению владельца специального счета на основании заявления собственника, указанного в </w:t>
      </w:r>
      <w:hyperlink w:anchor="P300" w:history="1">
        <w:r>
          <w:rPr>
            <w:color w:val="0000FF"/>
          </w:rPr>
          <w:t>пункте 9</w:t>
        </w:r>
      </w:hyperlink>
      <w:r>
        <w:t xml:space="preserve"> настоящего Положения.</w:t>
      </w:r>
    </w:p>
    <w:p w:rsidR="002B1218" w:rsidRDefault="002B1218">
      <w:pPr>
        <w:pStyle w:val="ConsPlusNormal"/>
        <w:jc w:val="both"/>
      </w:pPr>
    </w:p>
    <w:p w:rsidR="002B1218" w:rsidRDefault="002B1218">
      <w:pPr>
        <w:pStyle w:val="ConsPlusNormal"/>
        <w:jc w:val="right"/>
      </w:pPr>
      <w:r>
        <w:t>Начальник общего отдела</w:t>
      </w:r>
    </w:p>
    <w:p w:rsidR="002B1218" w:rsidRDefault="002B1218">
      <w:pPr>
        <w:pStyle w:val="ConsPlusNormal"/>
        <w:jc w:val="right"/>
      </w:pPr>
      <w:r>
        <w:t>Правительства Ростовской области</w:t>
      </w:r>
    </w:p>
    <w:p w:rsidR="002B1218" w:rsidRDefault="002B1218">
      <w:pPr>
        <w:pStyle w:val="ConsPlusNormal"/>
        <w:jc w:val="right"/>
      </w:pPr>
      <w:r>
        <w:t>В.В.СЕЧКОВ</w:t>
      </w:r>
    </w:p>
    <w:p w:rsidR="002B1218" w:rsidRDefault="002B1218">
      <w:pPr>
        <w:pStyle w:val="ConsPlusNormal"/>
        <w:jc w:val="both"/>
      </w:pPr>
    </w:p>
    <w:p w:rsidR="002B1218" w:rsidRDefault="002B1218">
      <w:pPr>
        <w:pStyle w:val="ConsPlusNormal"/>
        <w:jc w:val="both"/>
      </w:pPr>
    </w:p>
    <w:p w:rsidR="002B1218" w:rsidRDefault="002B1218">
      <w:pPr>
        <w:pStyle w:val="ConsPlusNormal"/>
        <w:jc w:val="both"/>
      </w:pPr>
    </w:p>
    <w:p w:rsidR="002B1218" w:rsidRDefault="002B1218">
      <w:pPr>
        <w:pStyle w:val="ConsPlusNormal"/>
        <w:jc w:val="both"/>
      </w:pPr>
    </w:p>
    <w:p w:rsidR="002B1218" w:rsidRDefault="002B1218">
      <w:pPr>
        <w:pStyle w:val="ConsPlusNormal"/>
        <w:jc w:val="both"/>
      </w:pPr>
    </w:p>
    <w:p w:rsidR="002B1218" w:rsidRDefault="002B1218">
      <w:pPr>
        <w:pStyle w:val="ConsPlusNormal"/>
        <w:jc w:val="right"/>
        <w:outlineLvl w:val="0"/>
      </w:pPr>
      <w:r>
        <w:lastRenderedPageBreak/>
        <w:t>Приложение N 5</w:t>
      </w:r>
    </w:p>
    <w:p w:rsidR="002B1218" w:rsidRDefault="002B1218">
      <w:pPr>
        <w:pStyle w:val="ConsPlusNormal"/>
        <w:jc w:val="right"/>
      </w:pPr>
      <w:r>
        <w:t>к постановлению</w:t>
      </w:r>
    </w:p>
    <w:p w:rsidR="002B1218" w:rsidRDefault="002B1218">
      <w:pPr>
        <w:pStyle w:val="ConsPlusNormal"/>
        <w:jc w:val="right"/>
      </w:pPr>
      <w:r>
        <w:t>Правительства</w:t>
      </w:r>
    </w:p>
    <w:p w:rsidR="002B1218" w:rsidRDefault="002B1218">
      <w:pPr>
        <w:pStyle w:val="ConsPlusNormal"/>
        <w:jc w:val="right"/>
      </w:pPr>
      <w:r>
        <w:t>Ростовской области</w:t>
      </w:r>
    </w:p>
    <w:p w:rsidR="002B1218" w:rsidRDefault="002B1218">
      <w:pPr>
        <w:pStyle w:val="ConsPlusNormal"/>
        <w:jc w:val="right"/>
      </w:pPr>
      <w:r>
        <w:t>от 28.06.2013 N 421</w:t>
      </w:r>
    </w:p>
    <w:p w:rsidR="002B1218" w:rsidRDefault="002B1218">
      <w:pPr>
        <w:pStyle w:val="ConsPlusNormal"/>
        <w:jc w:val="both"/>
      </w:pPr>
    </w:p>
    <w:p w:rsidR="002B1218" w:rsidRDefault="002B1218">
      <w:pPr>
        <w:pStyle w:val="ConsPlusTitle"/>
        <w:jc w:val="center"/>
      </w:pPr>
      <w:bookmarkStart w:id="6" w:name="P320"/>
      <w:bookmarkEnd w:id="6"/>
      <w:r>
        <w:t>ПОРЯДОК</w:t>
      </w:r>
    </w:p>
    <w:p w:rsidR="002B1218" w:rsidRDefault="002B1218">
      <w:pPr>
        <w:pStyle w:val="ConsPlusTitle"/>
        <w:jc w:val="center"/>
      </w:pPr>
      <w:r>
        <w:t>ПРИМЕНЕНИЯ КРИТЕРИЕВ ОПРЕДЕЛЕНИЯ</w:t>
      </w:r>
    </w:p>
    <w:p w:rsidR="002B1218" w:rsidRDefault="002B1218">
      <w:pPr>
        <w:pStyle w:val="ConsPlusTitle"/>
        <w:jc w:val="center"/>
      </w:pPr>
      <w:r>
        <w:t>ОЧЕРЕДНОСТИ ПРОВЕДЕНИЯ КАПИТАЛЬНОГО РЕМОНТА</w:t>
      </w:r>
    </w:p>
    <w:p w:rsidR="002B1218" w:rsidRDefault="002B1218">
      <w:pPr>
        <w:pStyle w:val="ConsPlusNormal"/>
        <w:jc w:val="center"/>
      </w:pPr>
    </w:p>
    <w:p w:rsidR="002B1218" w:rsidRDefault="002B1218">
      <w:pPr>
        <w:pStyle w:val="ConsPlusNormal"/>
        <w:jc w:val="center"/>
      </w:pPr>
      <w:r>
        <w:t>Список изменяющих документов</w:t>
      </w:r>
    </w:p>
    <w:p w:rsidR="002B1218" w:rsidRDefault="002B1218">
      <w:pPr>
        <w:pStyle w:val="ConsPlusNormal"/>
        <w:jc w:val="center"/>
      </w:pPr>
      <w:r>
        <w:t xml:space="preserve">(введено </w:t>
      </w:r>
      <w:hyperlink r:id="rId71" w:history="1">
        <w:r>
          <w:rPr>
            <w:color w:val="0000FF"/>
          </w:rPr>
          <w:t>постановлением</w:t>
        </w:r>
      </w:hyperlink>
      <w:r>
        <w:t xml:space="preserve"> Правительства РО</w:t>
      </w:r>
    </w:p>
    <w:p w:rsidR="002B1218" w:rsidRDefault="002B1218">
      <w:pPr>
        <w:pStyle w:val="ConsPlusNormal"/>
        <w:jc w:val="center"/>
      </w:pPr>
      <w:r>
        <w:t>от 19.12.2013 N 775)</w:t>
      </w:r>
    </w:p>
    <w:p w:rsidR="002B1218" w:rsidRDefault="002B1218">
      <w:pPr>
        <w:pStyle w:val="ConsPlusNormal"/>
        <w:jc w:val="both"/>
      </w:pPr>
    </w:p>
    <w:p w:rsidR="002B1218" w:rsidRDefault="002B1218">
      <w:pPr>
        <w:pStyle w:val="ConsPlusNormal"/>
        <w:ind w:firstLine="540"/>
        <w:jc w:val="both"/>
      </w:pPr>
      <w:r>
        <w:t xml:space="preserve">1. Критерии определения очередности проведения капитального ремонта, предусмотренные </w:t>
      </w:r>
      <w:hyperlink r:id="rId72" w:history="1">
        <w:r>
          <w:rPr>
            <w:color w:val="0000FF"/>
          </w:rPr>
          <w:t>частью 5 статьи 8</w:t>
        </w:r>
      </w:hyperlink>
      <w:r>
        <w:t xml:space="preserve"> Областного закона от 11.06.2013 N 1101-ЗС "О капитальном ремонте общего имущества в многоквартирных домах на территории Ростовской области", применяются в соответствии с настоящим Порядком.</w:t>
      </w:r>
    </w:p>
    <w:p w:rsidR="002B1218" w:rsidRDefault="002B1218">
      <w:pPr>
        <w:pStyle w:val="ConsPlusNormal"/>
        <w:ind w:firstLine="540"/>
        <w:jc w:val="both"/>
      </w:pPr>
      <w:r>
        <w:t>2. Для определения очередности проведения капитального ремонта используется балльная система.</w:t>
      </w:r>
    </w:p>
    <w:p w:rsidR="002B1218" w:rsidRDefault="002B1218">
      <w:pPr>
        <w:pStyle w:val="ConsPlusNormal"/>
        <w:ind w:firstLine="540"/>
        <w:jc w:val="both"/>
      </w:pPr>
      <w:r>
        <w:t>3. Место конструктивных элементов (инженерных систем) многоквартирных домов в очереди проведения капитального ремонта определяется количеством баллов, набранных этими конструктивными элементами (инженерными системами), от наибольшего - к наименьшему.</w:t>
      </w:r>
    </w:p>
    <w:p w:rsidR="002B1218" w:rsidRDefault="002B1218">
      <w:pPr>
        <w:pStyle w:val="ConsPlusNormal"/>
        <w:ind w:firstLine="540"/>
        <w:jc w:val="both"/>
      </w:pPr>
      <w:r>
        <w:t xml:space="preserve">4. Очередность проведения капитального ремонта конструктивного элемента (инженерной системы) многоквартирного дома, за исключением лифтового оборудования, определяется путем последовательного перемножения коэффициентов, установленных для этого конструктивного элемента (инженерной системы), по всем критериям определения очередности проведения капитального ремонта, предусмотренным </w:t>
      </w:r>
      <w:hyperlink r:id="rId73" w:history="1">
        <w:r>
          <w:rPr>
            <w:color w:val="0000FF"/>
          </w:rPr>
          <w:t>частью 5 статьи 8</w:t>
        </w:r>
      </w:hyperlink>
      <w:r>
        <w:t xml:space="preserve"> Областного закона от 11.06.2013 N 1101-ЗС.</w:t>
      </w:r>
    </w:p>
    <w:p w:rsidR="002B1218" w:rsidRDefault="002B1218">
      <w:pPr>
        <w:pStyle w:val="ConsPlusNormal"/>
        <w:ind w:firstLine="540"/>
        <w:jc w:val="both"/>
      </w:pPr>
      <w:r>
        <w:t>Очередность ремонта лифтового оборудования определяется в зависимости от даты ввода его в эксплуатацию, нормативного срока службы и прогнозируемого объема государственной поддержки капитального ремонта.</w:t>
      </w:r>
    </w:p>
    <w:p w:rsidR="002B1218" w:rsidRDefault="002B1218">
      <w:pPr>
        <w:pStyle w:val="ConsPlusNormal"/>
        <w:ind w:firstLine="540"/>
        <w:jc w:val="both"/>
      </w:pPr>
      <w:r>
        <w:t xml:space="preserve">5. Показатели, характеризующие критерии определения очередности проведения капитального ремонта, и коэффициенты, соответствующие каждому показателю, приведены в </w:t>
      </w:r>
      <w:hyperlink w:anchor="P337" w:history="1">
        <w:r>
          <w:rPr>
            <w:color w:val="0000FF"/>
          </w:rPr>
          <w:t>таблицах N 1</w:t>
        </w:r>
      </w:hyperlink>
      <w:r>
        <w:t xml:space="preserve"> - </w:t>
      </w:r>
      <w:hyperlink w:anchor="P559" w:history="1">
        <w:r>
          <w:rPr>
            <w:color w:val="0000FF"/>
          </w:rPr>
          <w:t>N 5</w:t>
        </w:r>
      </w:hyperlink>
      <w:r>
        <w:t>.</w:t>
      </w:r>
    </w:p>
    <w:p w:rsidR="002B1218" w:rsidRDefault="002B1218">
      <w:pPr>
        <w:pStyle w:val="ConsPlusNormal"/>
        <w:jc w:val="both"/>
      </w:pPr>
    </w:p>
    <w:p w:rsidR="002B1218" w:rsidRDefault="002B1218">
      <w:pPr>
        <w:pStyle w:val="ConsPlusNormal"/>
        <w:jc w:val="right"/>
      </w:pPr>
      <w:r>
        <w:t>Таблица N 1</w:t>
      </w:r>
    </w:p>
    <w:p w:rsidR="002B1218" w:rsidRDefault="002B1218">
      <w:pPr>
        <w:pStyle w:val="ConsPlusNormal"/>
        <w:jc w:val="both"/>
      </w:pPr>
    </w:p>
    <w:p w:rsidR="002B1218" w:rsidRDefault="002B1218">
      <w:pPr>
        <w:pStyle w:val="ConsPlusNormal"/>
        <w:jc w:val="center"/>
      </w:pPr>
      <w:bookmarkStart w:id="7" w:name="P337"/>
      <w:bookmarkEnd w:id="7"/>
      <w:r>
        <w:t>ГОД ПОСТРОЙКИ МНОГОКВАРТИРНОГО ДОМА</w:t>
      </w:r>
    </w:p>
    <w:p w:rsidR="002B1218" w:rsidRDefault="002B1218">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2154"/>
        <w:gridCol w:w="2835"/>
      </w:tblGrid>
      <w:tr w:rsidR="002B1218">
        <w:tc>
          <w:tcPr>
            <w:tcW w:w="660" w:type="dxa"/>
          </w:tcPr>
          <w:p w:rsidR="002B1218" w:rsidRDefault="002B1218">
            <w:pPr>
              <w:pStyle w:val="ConsPlusNormal"/>
              <w:jc w:val="center"/>
            </w:pPr>
            <w:r>
              <w:t>N п/п</w:t>
            </w:r>
          </w:p>
        </w:tc>
        <w:tc>
          <w:tcPr>
            <w:tcW w:w="2154" w:type="dxa"/>
          </w:tcPr>
          <w:p w:rsidR="002B1218" w:rsidRDefault="002B1218">
            <w:pPr>
              <w:pStyle w:val="ConsPlusNormal"/>
              <w:jc w:val="center"/>
            </w:pPr>
            <w:r>
              <w:t>Год постройки многоквартирного дома</w:t>
            </w:r>
          </w:p>
        </w:tc>
        <w:tc>
          <w:tcPr>
            <w:tcW w:w="2835" w:type="dxa"/>
          </w:tcPr>
          <w:p w:rsidR="002B1218" w:rsidRDefault="002B1218">
            <w:pPr>
              <w:pStyle w:val="ConsPlusNormal"/>
              <w:jc w:val="center"/>
            </w:pPr>
            <w:r>
              <w:t>Коэффициент</w:t>
            </w:r>
          </w:p>
        </w:tc>
      </w:tr>
      <w:tr w:rsidR="002B1218">
        <w:tc>
          <w:tcPr>
            <w:tcW w:w="660" w:type="dxa"/>
          </w:tcPr>
          <w:p w:rsidR="002B1218" w:rsidRDefault="002B1218">
            <w:pPr>
              <w:pStyle w:val="ConsPlusNormal"/>
            </w:pPr>
            <w:r>
              <w:t>1.</w:t>
            </w:r>
          </w:p>
        </w:tc>
        <w:tc>
          <w:tcPr>
            <w:tcW w:w="2154" w:type="dxa"/>
          </w:tcPr>
          <w:p w:rsidR="002B1218" w:rsidRDefault="002B1218">
            <w:pPr>
              <w:pStyle w:val="ConsPlusNormal"/>
            </w:pPr>
            <w:r>
              <w:t>До 1915</w:t>
            </w:r>
          </w:p>
        </w:tc>
        <w:tc>
          <w:tcPr>
            <w:tcW w:w="2835" w:type="dxa"/>
          </w:tcPr>
          <w:p w:rsidR="002B1218" w:rsidRDefault="002B1218">
            <w:pPr>
              <w:pStyle w:val="ConsPlusNormal"/>
              <w:jc w:val="center"/>
            </w:pPr>
            <w:r>
              <w:t>2,00</w:t>
            </w:r>
          </w:p>
        </w:tc>
      </w:tr>
      <w:tr w:rsidR="002B1218">
        <w:tc>
          <w:tcPr>
            <w:tcW w:w="660" w:type="dxa"/>
          </w:tcPr>
          <w:p w:rsidR="002B1218" w:rsidRDefault="002B1218">
            <w:pPr>
              <w:pStyle w:val="ConsPlusNormal"/>
            </w:pPr>
            <w:r>
              <w:t>2.</w:t>
            </w:r>
          </w:p>
        </w:tc>
        <w:tc>
          <w:tcPr>
            <w:tcW w:w="2154" w:type="dxa"/>
          </w:tcPr>
          <w:p w:rsidR="002B1218" w:rsidRDefault="002B1218">
            <w:pPr>
              <w:pStyle w:val="ConsPlusNormal"/>
            </w:pPr>
            <w:r>
              <w:t>1915-1923</w:t>
            </w:r>
          </w:p>
        </w:tc>
        <w:tc>
          <w:tcPr>
            <w:tcW w:w="2835" w:type="dxa"/>
          </w:tcPr>
          <w:p w:rsidR="002B1218" w:rsidRDefault="002B1218">
            <w:pPr>
              <w:pStyle w:val="ConsPlusNormal"/>
              <w:jc w:val="center"/>
            </w:pPr>
            <w:r>
              <w:t>1,95</w:t>
            </w:r>
          </w:p>
        </w:tc>
      </w:tr>
      <w:tr w:rsidR="002B1218">
        <w:tc>
          <w:tcPr>
            <w:tcW w:w="660" w:type="dxa"/>
          </w:tcPr>
          <w:p w:rsidR="002B1218" w:rsidRDefault="002B1218">
            <w:pPr>
              <w:pStyle w:val="ConsPlusNormal"/>
            </w:pPr>
            <w:r>
              <w:t>3.</w:t>
            </w:r>
          </w:p>
        </w:tc>
        <w:tc>
          <w:tcPr>
            <w:tcW w:w="2154" w:type="dxa"/>
          </w:tcPr>
          <w:p w:rsidR="002B1218" w:rsidRDefault="002B1218">
            <w:pPr>
              <w:pStyle w:val="ConsPlusNormal"/>
            </w:pPr>
            <w:r>
              <w:t>1924-1945</w:t>
            </w:r>
          </w:p>
        </w:tc>
        <w:tc>
          <w:tcPr>
            <w:tcW w:w="2835" w:type="dxa"/>
          </w:tcPr>
          <w:p w:rsidR="002B1218" w:rsidRDefault="002B1218">
            <w:pPr>
              <w:pStyle w:val="ConsPlusNormal"/>
              <w:jc w:val="center"/>
            </w:pPr>
            <w:r>
              <w:t>1,90</w:t>
            </w:r>
          </w:p>
        </w:tc>
      </w:tr>
      <w:tr w:rsidR="002B1218">
        <w:tc>
          <w:tcPr>
            <w:tcW w:w="660" w:type="dxa"/>
          </w:tcPr>
          <w:p w:rsidR="002B1218" w:rsidRDefault="002B1218">
            <w:pPr>
              <w:pStyle w:val="ConsPlusNormal"/>
            </w:pPr>
            <w:r>
              <w:t>4.</w:t>
            </w:r>
          </w:p>
        </w:tc>
        <w:tc>
          <w:tcPr>
            <w:tcW w:w="2154" w:type="dxa"/>
          </w:tcPr>
          <w:p w:rsidR="002B1218" w:rsidRDefault="002B1218">
            <w:pPr>
              <w:pStyle w:val="ConsPlusNormal"/>
            </w:pPr>
            <w:r>
              <w:t>1946-1953</w:t>
            </w:r>
          </w:p>
        </w:tc>
        <w:tc>
          <w:tcPr>
            <w:tcW w:w="2835" w:type="dxa"/>
          </w:tcPr>
          <w:p w:rsidR="002B1218" w:rsidRDefault="002B1218">
            <w:pPr>
              <w:pStyle w:val="ConsPlusNormal"/>
              <w:jc w:val="center"/>
            </w:pPr>
            <w:r>
              <w:t>1,85</w:t>
            </w:r>
          </w:p>
        </w:tc>
      </w:tr>
      <w:tr w:rsidR="002B1218">
        <w:tc>
          <w:tcPr>
            <w:tcW w:w="660" w:type="dxa"/>
          </w:tcPr>
          <w:p w:rsidR="002B1218" w:rsidRDefault="002B1218">
            <w:pPr>
              <w:pStyle w:val="ConsPlusNormal"/>
            </w:pPr>
            <w:r>
              <w:t>5.</w:t>
            </w:r>
          </w:p>
        </w:tc>
        <w:tc>
          <w:tcPr>
            <w:tcW w:w="2154" w:type="dxa"/>
          </w:tcPr>
          <w:p w:rsidR="002B1218" w:rsidRDefault="002B1218">
            <w:pPr>
              <w:pStyle w:val="ConsPlusNormal"/>
            </w:pPr>
            <w:r>
              <w:t>1954-1957</w:t>
            </w:r>
          </w:p>
        </w:tc>
        <w:tc>
          <w:tcPr>
            <w:tcW w:w="2835" w:type="dxa"/>
          </w:tcPr>
          <w:p w:rsidR="002B1218" w:rsidRDefault="002B1218">
            <w:pPr>
              <w:pStyle w:val="ConsPlusNormal"/>
              <w:jc w:val="center"/>
            </w:pPr>
            <w:r>
              <w:t>1,80</w:t>
            </w:r>
          </w:p>
        </w:tc>
      </w:tr>
      <w:tr w:rsidR="002B1218">
        <w:tc>
          <w:tcPr>
            <w:tcW w:w="660" w:type="dxa"/>
          </w:tcPr>
          <w:p w:rsidR="002B1218" w:rsidRDefault="002B1218">
            <w:pPr>
              <w:pStyle w:val="ConsPlusNormal"/>
            </w:pPr>
            <w:r>
              <w:lastRenderedPageBreak/>
              <w:t>6.</w:t>
            </w:r>
          </w:p>
        </w:tc>
        <w:tc>
          <w:tcPr>
            <w:tcW w:w="2154" w:type="dxa"/>
          </w:tcPr>
          <w:p w:rsidR="002B1218" w:rsidRDefault="002B1218">
            <w:pPr>
              <w:pStyle w:val="ConsPlusNormal"/>
            </w:pPr>
            <w:r>
              <w:t>1958-1959</w:t>
            </w:r>
          </w:p>
        </w:tc>
        <w:tc>
          <w:tcPr>
            <w:tcW w:w="2835" w:type="dxa"/>
          </w:tcPr>
          <w:p w:rsidR="002B1218" w:rsidRDefault="002B1218">
            <w:pPr>
              <w:pStyle w:val="ConsPlusNormal"/>
              <w:jc w:val="center"/>
            </w:pPr>
            <w:r>
              <w:t>1,75</w:t>
            </w:r>
          </w:p>
        </w:tc>
      </w:tr>
      <w:tr w:rsidR="002B1218">
        <w:tc>
          <w:tcPr>
            <w:tcW w:w="660" w:type="dxa"/>
          </w:tcPr>
          <w:p w:rsidR="002B1218" w:rsidRDefault="002B1218">
            <w:pPr>
              <w:pStyle w:val="ConsPlusNormal"/>
            </w:pPr>
            <w:r>
              <w:t>7.</w:t>
            </w:r>
          </w:p>
        </w:tc>
        <w:tc>
          <w:tcPr>
            <w:tcW w:w="2154" w:type="dxa"/>
          </w:tcPr>
          <w:p w:rsidR="002B1218" w:rsidRDefault="002B1218">
            <w:pPr>
              <w:pStyle w:val="ConsPlusNormal"/>
            </w:pPr>
            <w:r>
              <w:t>1960-1961</w:t>
            </w:r>
          </w:p>
        </w:tc>
        <w:tc>
          <w:tcPr>
            <w:tcW w:w="2835" w:type="dxa"/>
          </w:tcPr>
          <w:p w:rsidR="002B1218" w:rsidRDefault="002B1218">
            <w:pPr>
              <w:pStyle w:val="ConsPlusNormal"/>
              <w:jc w:val="center"/>
            </w:pPr>
            <w:r>
              <w:t>1,70</w:t>
            </w:r>
          </w:p>
        </w:tc>
      </w:tr>
      <w:tr w:rsidR="002B1218">
        <w:tc>
          <w:tcPr>
            <w:tcW w:w="660" w:type="dxa"/>
          </w:tcPr>
          <w:p w:rsidR="002B1218" w:rsidRDefault="002B1218">
            <w:pPr>
              <w:pStyle w:val="ConsPlusNormal"/>
            </w:pPr>
            <w:r>
              <w:t>8.</w:t>
            </w:r>
          </w:p>
        </w:tc>
        <w:tc>
          <w:tcPr>
            <w:tcW w:w="2154" w:type="dxa"/>
          </w:tcPr>
          <w:p w:rsidR="002B1218" w:rsidRDefault="002B1218">
            <w:pPr>
              <w:pStyle w:val="ConsPlusNormal"/>
            </w:pPr>
            <w:r>
              <w:t>1962-1963</w:t>
            </w:r>
          </w:p>
        </w:tc>
        <w:tc>
          <w:tcPr>
            <w:tcW w:w="2835" w:type="dxa"/>
          </w:tcPr>
          <w:p w:rsidR="002B1218" w:rsidRDefault="002B1218">
            <w:pPr>
              <w:pStyle w:val="ConsPlusNormal"/>
              <w:jc w:val="center"/>
            </w:pPr>
            <w:r>
              <w:t>1,65</w:t>
            </w:r>
          </w:p>
        </w:tc>
      </w:tr>
      <w:tr w:rsidR="002B1218">
        <w:tc>
          <w:tcPr>
            <w:tcW w:w="660" w:type="dxa"/>
          </w:tcPr>
          <w:p w:rsidR="002B1218" w:rsidRDefault="002B1218">
            <w:pPr>
              <w:pStyle w:val="ConsPlusNormal"/>
            </w:pPr>
            <w:r>
              <w:t>9.</w:t>
            </w:r>
          </w:p>
        </w:tc>
        <w:tc>
          <w:tcPr>
            <w:tcW w:w="2154" w:type="dxa"/>
          </w:tcPr>
          <w:p w:rsidR="002B1218" w:rsidRDefault="002B1218">
            <w:pPr>
              <w:pStyle w:val="ConsPlusNormal"/>
            </w:pPr>
            <w:r>
              <w:t>1964-1965</w:t>
            </w:r>
          </w:p>
        </w:tc>
        <w:tc>
          <w:tcPr>
            <w:tcW w:w="2835" w:type="dxa"/>
          </w:tcPr>
          <w:p w:rsidR="002B1218" w:rsidRDefault="002B1218">
            <w:pPr>
              <w:pStyle w:val="ConsPlusNormal"/>
              <w:jc w:val="center"/>
            </w:pPr>
            <w:r>
              <w:t>1,60</w:t>
            </w:r>
          </w:p>
        </w:tc>
      </w:tr>
      <w:tr w:rsidR="002B1218">
        <w:tc>
          <w:tcPr>
            <w:tcW w:w="660" w:type="dxa"/>
          </w:tcPr>
          <w:p w:rsidR="002B1218" w:rsidRDefault="002B1218">
            <w:pPr>
              <w:pStyle w:val="ConsPlusNormal"/>
              <w:jc w:val="both"/>
            </w:pPr>
            <w:r>
              <w:t>10.</w:t>
            </w:r>
          </w:p>
        </w:tc>
        <w:tc>
          <w:tcPr>
            <w:tcW w:w="2154" w:type="dxa"/>
          </w:tcPr>
          <w:p w:rsidR="002B1218" w:rsidRDefault="002B1218">
            <w:pPr>
              <w:pStyle w:val="ConsPlusNormal"/>
            </w:pPr>
            <w:r>
              <w:t>1966-1968</w:t>
            </w:r>
          </w:p>
        </w:tc>
        <w:tc>
          <w:tcPr>
            <w:tcW w:w="2835" w:type="dxa"/>
          </w:tcPr>
          <w:p w:rsidR="002B1218" w:rsidRDefault="002B1218">
            <w:pPr>
              <w:pStyle w:val="ConsPlusNormal"/>
              <w:jc w:val="center"/>
            </w:pPr>
            <w:r>
              <w:t>1,55</w:t>
            </w:r>
          </w:p>
        </w:tc>
      </w:tr>
      <w:tr w:rsidR="002B1218">
        <w:tc>
          <w:tcPr>
            <w:tcW w:w="660" w:type="dxa"/>
          </w:tcPr>
          <w:p w:rsidR="002B1218" w:rsidRDefault="002B1218">
            <w:pPr>
              <w:pStyle w:val="ConsPlusNormal"/>
              <w:jc w:val="both"/>
            </w:pPr>
            <w:r>
              <w:t>11.</w:t>
            </w:r>
          </w:p>
        </w:tc>
        <w:tc>
          <w:tcPr>
            <w:tcW w:w="2154" w:type="dxa"/>
          </w:tcPr>
          <w:p w:rsidR="002B1218" w:rsidRDefault="002B1218">
            <w:pPr>
              <w:pStyle w:val="ConsPlusNormal"/>
            </w:pPr>
            <w:r>
              <w:t>1969-1970</w:t>
            </w:r>
          </w:p>
        </w:tc>
        <w:tc>
          <w:tcPr>
            <w:tcW w:w="2835" w:type="dxa"/>
          </w:tcPr>
          <w:p w:rsidR="002B1218" w:rsidRDefault="002B1218">
            <w:pPr>
              <w:pStyle w:val="ConsPlusNormal"/>
              <w:jc w:val="center"/>
            </w:pPr>
            <w:r>
              <w:t>1,50</w:t>
            </w:r>
          </w:p>
        </w:tc>
      </w:tr>
      <w:tr w:rsidR="002B1218">
        <w:tc>
          <w:tcPr>
            <w:tcW w:w="660" w:type="dxa"/>
          </w:tcPr>
          <w:p w:rsidR="002B1218" w:rsidRDefault="002B1218">
            <w:pPr>
              <w:pStyle w:val="ConsPlusNormal"/>
              <w:jc w:val="both"/>
            </w:pPr>
            <w:r>
              <w:t>12.</w:t>
            </w:r>
          </w:p>
        </w:tc>
        <w:tc>
          <w:tcPr>
            <w:tcW w:w="2154" w:type="dxa"/>
          </w:tcPr>
          <w:p w:rsidR="002B1218" w:rsidRDefault="002B1218">
            <w:pPr>
              <w:pStyle w:val="ConsPlusNormal"/>
            </w:pPr>
            <w:r>
              <w:t>1971-1972</w:t>
            </w:r>
          </w:p>
        </w:tc>
        <w:tc>
          <w:tcPr>
            <w:tcW w:w="2835" w:type="dxa"/>
          </w:tcPr>
          <w:p w:rsidR="002B1218" w:rsidRDefault="002B1218">
            <w:pPr>
              <w:pStyle w:val="ConsPlusNormal"/>
              <w:jc w:val="center"/>
            </w:pPr>
            <w:r>
              <w:t>1,45</w:t>
            </w:r>
          </w:p>
        </w:tc>
      </w:tr>
      <w:tr w:rsidR="002B1218">
        <w:tc>
          <w:tcPr>
            <w:tcW w:w="660" w:type="dxa"/>
          </w:tcPr>
          <w:p w:rsidR="002B1218" w:rsidRDefault="002B1218">
            <w:pPr>
              <w:pStyle w:val="ConsPlusNormal"/>
              <w:jc w:val="both"/>
            </w:pPr>
            <w:r>
              <w:t>13.</w:t>
            </w:r>
          </w:p>
        </w:tc>
        <w:tc>
          <w:tcPr>
            <w:tcW w:w="2154" w:type="dxa"/>
          </w:tcPr>
          <w:p w:rsidR="002B1218" w:rsidRDefault="002B1218">
            <w:pPr>
              <w:pStyle w:val="ConsPlusNormal"/>
            </w:pPr>
            <w:r>
              <w:t>1973-1974</w:t>
            </w:r>
          </w:p>
        </w:tc>
        <w:tc>
          <w:tcPr>
            <w:tcW w:w="2835" w:type="dxa"/>
          </w:tcPr>
          <w:p w:rsidR="002B1218" w:rsidRDefault="002B1218">
            <w:pPr>
              <w:pStyle w:val="ConsPlusNormal"/>
              <w:jc w:val="center"/>
            </w:pPr>
            <w:r>
              <w:t>1,40</w:t>
            </w:r>
          </w:p>
        </w:tc>
      </w:tr>
      <w:tr w:rsidR="002B1218">
        <w:tc>
          <w:tcPr>
            <w:tcW w:w="660" w:type="dxa"/>
          </w:tcPr>
          <w:p w:rsidR="002B1218" w:rsidRDefault="002B1218">
            <w:pPr>
              <w:pStyle w:val="ConsPlusNormal"/>
              <w:jc w:val="both"/>
            </w:pPr>
            <w:r>
              <w:t>14.</w:t>
            </w:r>
          </w:p>
        </w:tc>
        <w:tc>
          <w:tcPr>
            <w:tcW w:w="2154" w:type="dxa"/>
          </w:tcPr>
          <w:p w:rsidR="002B1218" w:rsidRDefault="002B1218">
            <w:pPr>
              <w:pStyle w:val="ConsPlusNormal"/>
            </w:pPr>
            <w:r>
              <w:t>1975-1977</w:t>
            </w:r>
          </w:p>
        </w:tc>
        <w:tc>
          <w:tcPr>
            <w:tcW w:w="2835" w:type="dxa"/>
          </w:tcPr>
          <w:p w:rsidR="002B1218" w:rsidRDefault="002B1218">
            <w:pPr>
              <w:pStyle w:val="ConsPlusNormal"/>
              <w:jc w:val="center"/>
            </w:pPr>
            <w:r>
              <w:t>1,35</w:t>
            </w:r>
          </w:p>
        </w:tc>
      </w:tr>
      <w:tr w:rsidR="002B1218">
        <w:tc>
          <w:tcPr>
            <w:tcW w:w="660" w:type="dxa"/>
          </w:tcPr>
          <w:p w:rsidR="002B1218" w:rsidRDefault="002B1218">
            <w:pPr>
              <w:pStyle w:val="ConsPlusNormal"/>
              <w:jc w:val="both"/>
            </w:pPr>
            <w:r>
              <w:t>15.</w:t>
            </w:r>
          </w:p>
        </w:tc>
        <w:tc>
          <w:tcPr>
            <w:tcW w:w="2154" w:type="dxa"/>
          </w:tcPr>
          <w:p w:rsidR="002B1218" w:rsidRDefault="002B1218">
            <w:pPr>
              <w:pStyle w:val="ConsPlusNormal"/>
            </w:pPr>
            <w:r>
              <w:t>1978-1979</w:t>
            </w:r>
          </w:p>
        </w:tc>
        <w:tc>
          <w:tcPr>
            <w:tcW w:w="2835" w:type="dxa"/>
          </w:tcPr>
          <w:p w:rsidR="002B1218" w:rsidRDefault="002B1218">
            <w:pPr>
              <w:pStyle w:val="ConsPlusNormal"/>
              <w:jc w:val="center"/>
            </w:pPr>
            <w:r>
              <w:t>1,30</w:t>
            </w:r>
          </w:p>
        </w:tc>
      </w:tr>
      <w:tr w:rsidR="002B1218">
        <w:tc>
          <w:tcPr>
            <w:tcW w:w="660" w:type="dxa"/>
          </w:tcPr>
          <w:p w:rsidR="002B1218" w:rsidRDefault="002B1218">
            <w:pPr>
              <w:pStyle w:val="ConsPlusNormal"/>
              <w:jc w:val="both"/>
            </w:pPr>
            <w:r>
              <w:t>16.</w:t>
            </w:r>
          </w:p>
        </w:tc>
        <w:tc>
          <w:tcPr>
            <w:tcW w:w="2154" w:type="dxa"/>
          </w:tcPr>
          <w:p w:rsidR="002B1218" w:rsidRDefault="002B1218">
            <w:pPr>
              <w:pStyle w:val="ConsPlusNormal"/>
            </w:pPr>
            <w:r>
              <w:t>1980-1983</w:t>
            </w:r>
          </w:p>
        </w:tc>
        <w:tc>
          <w:tcPr>
            <w:tcW w:w="2835" w:type="dxa"/>
          </w:tcPr>
          <w:p w:rsidR="002B1218" w:rsidRDefault="002B1218">
            <w:pPr>
              <w:pStyle w:val="ConsPlusNormal"/>
              <w:jc w:val="center"/>
            </w:pPr>
            <w:r>
              <w:t>1,25</w:t>
            </w:r>
          </w:p>
        </w:tc>
      </w:tr>
      <w:tr w:rsidR="002B1218">
        <w:tc>
          <w:tcPr>
            <w:tcW w:w="660" w:type="dxa"/>
          </w:tcPr>
          <w:p w:rsidR="002B1218" w:rsidRDefault="002B1218">
            <w:pPr>
              <w:pStyle w:val="ConsPlusNormal"/>
              <w:jc w:val="both"/>
            </w:pPr>
            <w:r>
              <w:t>17.</w:t>
            </w:r>
          </w:p>
        </w:tc>
        <w:tc>
          <w:tcPr>
            <w:tcW w:w="2154" w:type="dxa"/>
          </w:tcPr>
          <w:p w:rsidR="002B1218" w:rsidRDefault="002B1218">
            <w:pPr>
              <w:pStyle w:val="ConsPlusNormal"/>
            </w:pPr>
            <w:r>
              <w:t>1984-1986</w:t>
            </w:r>
          </w:p>
        </w:tc>
        <w:tc>
          <w:tcPr>
            <w:tcW w:w="2835" w:type="dxa"/>
          </w:tcPr>
          <w:p w:rsidR="002B1218" w:rsidRDefault="002B1218">
            <w:pPr>
              <w:pStyle w:val="ConsPlusNormal"/>
              <w:jc w:val="center"/>
            </w:pPr>
            <w:r>
              <w:t>1,20</w:t>
            </w:r>
          </w:p>
        </w:tc>
      </w:tr>
      <w:tr w:rsidR="002B1218">
        <w:tc>
          <w:tcPr>
            <w:tcW w:w="660" w:type="dxa"/>
          </w:tcPr>
          <w:p w:rsidR="002B1218" w:rsidRDefault="002B1218">
            <w:pPr>
              <w:pStyle w:val="ConsPlusNormal"/>
              <w:jc w:val="both"/>
            </w:pPr>
            <w:r>
              <w:t>18.</w:t>
            </w:r>
          </w:p>
        </w:tc>
        <w:tc>
          <w:tcPr>
            <w:tcW w:w="2154" w:type="dxa"/>
          </w:tcPr>
          <w:p w:rsidR="002B1218" w:rsidRDefault="002B1218">
            <w:pPr>
              <w:pStyle w:val="ConsPlusNormal"/>
            </w:pPr>
            <w:r>
              <w:t>1987-1990</w:t>
            </w:r>
          </w:p>
        </w:tc>
        <w:tc>
          <w:tcPr>
            <w:tcW w:w="2835" w:type="dxa"/>
          </w:tcPr>
          <w:p w:rsidR="002B1218" w:rsidRDefault="002B1218">
            <w:pPr>
              <w:pStyle w:val="ConsPlusNormal"/>
              <w:jc w:val="center"/>
            </w:pPr>
            <w:r>
              <w:t>1,15</w:t>
            </w:r>
          </w:p>
        </w:tc>
      </w:tr>
      <w:tr w:rsidR="002B1218">
        <w:tc>
          <w:tcPr>
            <w:tcW w:w="660" w:type="dxa"/>
          </w:tcPr>
          <w:p w:rsidR="002B1218" w:rsidRDefault="002B1218">
            <w:pPr>
              <w:pStyle w:val="ConsPlusNormal"/>
              <w:jc w:val="both"/>
            </w:pPr>
            <w:r>
              <w:t>19.</w:t>
            </w:r>
          </w:p>
        </w:tc>
        <w:tc>
          <w:tcPr>
            <w:tcW w:w="2154" w:type="dxa"/>
          </w:tcPr>
          <w:p w:rsidR="002B1218" w:rsidRDefault="002B1218">
            <w:pPr>
              <w:pStyle w:val="ConsPlusNormal"/>
            </w:pPr>
            <w:r>
              <w:t>1991-2000</w:t>
            </w:r>
          </w:p>
        </w:tc>
        <w:tc>
          <w:tcPr>
            <w:tcW w:w="2835" w:type="dxa"/>
          </w:tcPr>
          <w:p w:rsidR="002B1218" w:rsidRDefault="002B1218">
            <w:pPr>
              <w:pStyle w:val="ConsPlusNormal"/>
              <w:jc w:val="center"/>
            </w:pPr>
            <w:r>
              <w:t>1,10</w:t>
            </w:r>
          </w:p>
        </w:tc>
      </w:tr>
      <w:tr w:rsidR="002B1218">
        <w:tc>
          <w:tcPr>
            <w:tcW w:w="660" w:type="dxa"/>
          </w:tcPr>
          <w:p w:rsidR="002B1218" w:rsidRDefault="002B1218">
            <w:pPr>
              <w:pStyle w:val="ConsPlusNormal"/>
              <w:jc w:val="both"/>
            </w:pPr>
            <w:r>
              <w:t>20.</w:t>
            </w:r>
          </w:p>
        </w:tc>
        <w:tc>
          <w:tcPr>
            <w:tcW w:w="2154" w:type="dxa"/>
          </w:tcPr>
          <w:p w:rsidR="002B1218" w:rsidRDefault="002B1218">
            <w:pPr>
              <w:pStyle w:val="ConsPlusNormal"/>
            </w:pPr>
            <w:r>
              <w:t>После 2001</w:t>
            </w:r>
          </w:p>
        </w:tc>
        <w:tc>
          <w:tcPr>
            <w:tcW w:w="2835" w:type="dxa"/>
          </w:tcPr>
          <w:p w:rsidR="002B1218" w:rsidRDefault="002B1218">
            <w:pPr>
              <w:pStyle w:val="ConsPlusNormal"/>
              <w:jc w:val="center"/>
            </w:pPr>
            <w:r>
              <w:t>1,00</w:t>
            </w:r>
          </w:p>
        </w:tc>
      </w:tr>
    </w:tbl>
    <w:p w:rsidR="002B1218" w:rsidRDefault="002B1218">
      <w:pPr>
        <w:sectPr w:rsidR="002B1218" w:rsidSect="000E3DEF">
          <w:pgSz w:w="11906" w:h="16838"/>
          <w:pgMar w:top="1134" w:right="850" w:bottom="1134" w:left="1701" w:header="708" w:footer="708" w:gutter="0"/>
          <w:cols w:space="708"/>
          <w:docGrid w:linePitch="360"/>
        </w:sectPr>
      </w:pPr>
    </w:p>
    <w:p w:rsidR="002B1218" w:rsidRDefault="002B1218">
      <w:pPr>
        <w:pStyle w:val="ConsPlusNormal"/>
        <w:jc w:val="both"/>
      </w:pPr>
    </w:p>
    <w:p w:rsidR="002B1218" w:rsidRDefault="002B1218">
      <w:pPr>
        <w:pStyle w:val="ConsPlusNormal"/>
        <w:jc w:val="right"/>
      </w:pPr>
      <w:r>
        <w:t>Таблица N 2</w:t>
      </w:r>
    </w:p>
    <w:p w:rsidR="002B1218" w:rsidRDefault="002B1218">
      <w:pPr>
        <w:pStyle w:val="ConsPlusNormal"/>
        <w:jc w:val="both"/>
      </w:pPr>
    </w:p>
    <w:p w:rsidR="002B1218" w:rsidRDefault="002B1218">
      <w:pPr>
        <w:pStyle w:val="ConsPlusNormal"/>
        <w:jc w:val="center"/>
      </w:pPr>
      <w:r>
        <w:t>ПРОЦЕНТ ФИЗИЧЕСКОГО ИЗНОСА</w:t>
      </w:r>
    </w:p>
    <w:p w:rsidR="002B1218" w:rsidRDefault="002B1218">
      <w:pPr>
        <w:pStyle w:val="ConsPlusNormal"/>
        <w:jc w:val="center"/>
      </w:pPr>
      <w:r>
        <w:t>КОНСТРУКТИВНЫХ ЭЛЕМЕНТОВ (ИНЖЕНЕРНЫХ СИСТЕМ)</w:t>
      </w:r>
    </w:p>
    <w:p w:rsidR="002B1218" w:rsidRDefault="002B1218">
      <w:pPr>
        <w:pStyle w:val="ConsPlusNormal"/>
        <w:jc w:val="center"/>
      </w:pPr>
      <w:r>
        <w:t>МНОГОКВАРТИРНОГО ДОМА, МНОГОКВАРТИРНОГО ДОМА В ЦЕЛОМ</w:t>
      </w:r>
    </w:p>
    <w:p w:rsidR="002B1218" w:rsidRDefault="002B1218">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8"/>
        <w:gridCol w:w="5016"/>
        <w:gridCol w:w="4092"/>
      </w:tblGrid>
      <w:tr w:rsidR="002B1218">
        <w:tc>
          <w:tcPr>
            <w:tcW w:w="528" w:type="dxa"/>
          </w:tcPr>
          <w:p w:rsidR="002B1218" w:rsidRDefault="002B1218">
            <w:pPr>
              <w:pStyle w:val="ConsPlusNormal"/>
              <w:jc w:val="center"/>
            </w:pPr>
            <w:r>
              <w:t>N п/п</w:t>
            </w:r>
          </w:p>
        </w:tc>
        <w:tc>
          <w:tcPr>
            <w:tcW w:w="5016" w:type="dxa"/>
          </w:tcPr>
          <w:p w:rsidR="002B1218" w:rsidRDefault="002B1218">
            <w:pPr>
              <w:pStyle w:val="ConsPlusNormal"/>
              <w:jc w:val="center"/>
            </w:pPr>
            <w:r>
              <w:t>Степень износа</w:t>
            </w:r>
          </w:p>
        </w:tc>
        <w:tc>
          <w:tcPr>
            <w:tcW w:w="4092" w:type="dxa"/>
          </w:tcPr>
          <w:p w:rsidR="002B1218" w:rsidRDefault="002B1218">
            <w:pPr>
              <w:pStyle w:val="ConsPlusNormal"/>
              <w:jc w:val="center"/>
            </w:pPr>
            <w:r>
              <w:t>Коэффициент</w:t>
            </w:r>
          </w:p>
        </w:tc>
      </w:tr>
      <w:tr w:rsidR="002B1218">
        <w:tc>
          <w:tcPr>
            <w:tcW w:w="528" w:type="dxa"/>
          </w:tcPr>
          <w:p w:rsidR="002B1218" w:rsidRDefault="002B1218">
            <w:pPr>
              <w:pStyle w:val="ConsPlusNormal"/>
            </w:pPr>
            <w:r>
              <w:t>1.</w:t>
            </w:r>
          </w:p>
        </w:tc>
        <w:tc>
          <w:tcPr>
            <w:tcW w:w="5016" w:type="dxa"/>
          </w:tcPr>
          <w:p w:rsidR="002B1218" w:rsidRDefault="002B1218">
            <w:pPr>
              <w:pStyle w:val="ConsPlusNormal"/>
            </w:pPr>
            <w:r>
              <w:t>Конструктивного элемента (инженерной системы)</w:t>
            </w:r>
          </w:p>
        </w:tc>
        <w:tc>
          <w:tcPr>
            <w:tcW w:w="4092" w:type="dxa"/>
          </w:tcPr>
          <w:p w:rsidR="002B1218" w:rsidRDefault="002B1218">
            <w:pPr>
              <w:pStyle w:val="ConsPlusNormal"/>
            </w:pPr>
            <w:r>
              <w:t>(процентов + 100) / 100</w:t>
            </w:r>
          </w:p>
        </w:tc>
      </w:tr>
      <w:tr w:rsidR="002B1218">
        <w:tc>
          <w:tcPr>
            <w:tcW w:w="528" w:type="dxa"/>
          </w:tcPr>
          <w:p w:rsidR="002B1218" w:rsidRDefault="002B1218">
            <w:pPr>
              <w:pStyle w:val="ConsPlusNormal"/>
            </w:pPr>
            <w:r>
              <w:t>2.</w:t>
            </w:r>
          </w:p>
        </w:tc>
        <w:tc>
          <w:tcPr>
            <w:tcW w:w="5016" w:type="dxa"/>
          </w:tcPr>
          <w:p w:rsidR="002B1218" w:rsidRDefault="002B1218">
            <w:pPr>
              <w:pStyle w:val="ConsPlusNormal"/>
            </w:pPr>
            <w:r>
              <w:t>Многоквартирного дома</w:t>
            </w:r>
          </w:p>
        </w:tc>
        <w:tc>
          <w:tcPr>
            <w:tcW w:w="4092" w:type="dxa"/>
          </w:tcPr>
          <w:p w:rsidR="002B1218" w:rsidRDefault="002B1218">
            <w:pPr>
              <w:pStyle w:val="ConsPlusNormal"/>
            </w:pPr>
            <w:r>
              <w:t>(процентов + 100) / 100</w:t>
            </w:r>
          </w:p>
        </w:tc>
      </w:tr>
    </w:tbl>
    <w:p w:rsidR="002B1218" w:rsidRDefault="002B1218">
      <w:pPr>
        <w:sectPr w:rsidR="002B1218">
          <w:pgSz w:w="16838" w:h="11905" w:orient="landscape"/>
          <w:pgMar w:top="1701" w:right="1134" w:bottom="850" w:left="1134" w:header="0" w:footer="0" w:gutter="0"/>
          <w:cols w:space="720"/>
        </w:sectPr>
      </w:pPr>
    </w:p>
    <w:p w:rsidR="002B1218" w:rsidRDefault="002B1218">
      <w:pPr>
        <w:pStyle w:val="ConsPlusNormal"/>
        <w:jc w:val="both"/>
      </w:pPr>
    </w:p>
    <w:p w:rsidR="002B1218" w:rsidRDefault="002B1218">
      <w:pPr>
        <w:pStyle w:val="ConsPlusNormal"/>
        <w:jc w:val="right"/>
      </w:pPr>
      <w:r>
        <w:t>Таблица N 3</w:t>
      </w:r>
    </w:p>
    <w:p w:rsidR="002B1218" w:rsidRDefault="002B1218">
      <w:pPr>
        <w:pStyle w:val="ConsPlusNormal"/>
        <w:jc w:val="both"/>
      </w:pPr>
    </w:p>
    <w:p w:rsidR="002B1218" w:rsidRDefault="002B1218">
      <w:pPr>
        <w:pStyle w:val="ConsPlusNormal"/>
        <w:jc w:val="center"/>
      </w:pPr>
      <w:r>
        <w:t>ДАТА ПОСЛЕДНЕГО ПРОВЕДЕНИЯ</w:t>
      </w:r>
    </w:p>
    <w:p w:rsidR="002B1218" w:rsidRDefault="002B1218">
      <w:pPr>
        <w:pStyle w:val="ConsPlusNormal"/>
        <w:jc w:val="center"/>
      </w:pPr>
      <w:r>
        <w:t>КАПИТАЛЬНОГО РЕМОНТА КОНСТРУКТИВНОГО ЭЛЕМЕНТА</w:t>
      </w:r>
    </w:p>
    <w:p w:rsidR="002B1218" w:rsidRDefault="002B1218">
      <w:pPr>
        <w:pStyle w:val="ConsPlusNormal"/>
        <w:jc w:val="center"/>
      </w:pPr>
      <w:r>
        <w:t xml:space="preserve">(ИНЖЕНЕРНОЙ СИСТЕМЫ) МНОГОКВАРТИРНОГО ДОМА </w:t>
      </w:r>
      <w:hyperlink w:anchor="P526" w:history="1">
        <w:r>
          <w:rPr>
            <w:color w:val="0000FF"/>
          </w:rPr>
          <w:t>&lt;*&gt;</w:t>
        </w:r>
      </w:hyperlink>
    </w:p>
    <w:p w:rsidR="002B1218" w:rsidRDefault="002B1218">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2154"/>
        <w:gridCol w:w="2835"/>
      </w:tblGrid>
      <w:tr w:rsidR="002B1218">
        <w:tc>
          <w:tcPr>
            <w:tcW w:w="660" w:type="dxa"/>
          </w:tcPr>
          <w:p w:rsidR="002B1218" w:rsidRDefault="002B1218">
            <w:pPr>
              <w:pStyle w:val="ConsPlusNormal"/>
              <w:jc w:val="center"/>
            </w:pPr>
            <w:r>
              <w:t>N п/п</w:t>
            </w:r>
          </w:p>
        </w:tc>
        <w:tc>
          <w:tcPr>
            <w:tcW w:w="2154" w:type="dxa"/>
          </w:tcPr>
          <w:p w:rsidR="002B1218" w:rsidRDefault="002B1218">
            <w:pPr>
              <w:pStyle w:val="ConsPlusNormal"/>
              <w:jc w:val="center"/>
            </w:pPr>
            <w:r>
              <w:t>Количество лет</w:t>
            </w:r>
          </w:p>
        </w:tc>
        <w:tc>
          <w:tcPr>
            <w:tcW w:w="2835" w:type="dxa"/>
          </w:tcPr>
          <w:p w:rsidR="002B1218" w:rsidRDefault="002B1218">
            <w:pPr>
              <w:pStyle w:val="ConsPlusNormal"/>
              <w:jc w:val="center"/>
            </w:pPr>
            <w:r>
              <w:t>Коэффициент</w:t>
            </w:r>
          </w:p>
        </w:tc>
      </w:tr>
      <w:tr w:rsidR="002B1218">
        <w:tc>
          <w:tcPr>
            <w:tcW w:w="660" w:type="dxa"/>
          </w:tcPr>
          <w:p w:rsidR="002B1218" w:rsidRDefault="002B1218">
            <w:pPr>
              <w:pStyle w:val="ConsPlusNormal"/>
            </w:pPr>
            <w:r>
              <w:t>1.</w:t>
            </w:r>
          </w:p>
        </w:tc>
        <w:tc>
          <w:tcPr>
            <w:tcW w:w="2154" w:type="dxa"/>
          </w:tcPr>
          <w:p w:rsidR="002B1218" w:rsidRDefault="002B1218">
            <w:pPr>
              <w:pStyle w:val="ConsPlusNormal"/>
            </w:pPr>
            <w:r>
              <w:t>До 5</w:t>
            </w:r>
          </w:p>
        </w:tc>
        <w:tc>
          <w:tcPr>
            <w:tcW w:w="2835" w:type="dxa"/>
          </w:tcPr>
          <w:p w:rsidR="002B1218" w:rsidRDefault="002B1218">
            <w:pPr>
              <w:pStyle w:val="ConsPlusNormal"/>
              <w:jc w:val="center"/>
            </w:pPr>
            <w:r>
              <w:t>1,00</w:t>
            </w:r>
          </w:p>
        </w:tc>
      </w:tr>
      <w:tr w:rsidR="002B1218">
        <w:tc>
          <w:tcPr>
            <w:tcW w:w="660" w:type="dxa"/>
          </w:tcPr>
          <w:p w:rsidR="002B1218" w:rsidRDefault="002B1218">
            <w:pPr>
              <w:pStyle w:val="ConsPlusNormal"/>
            </w:pPr>
            <w:r>
              <w:t>2.</w:t>
            </w:r>
          </w:p>
        </w:tc>
        <w:tc>
          <w:tcPr>
            <w:tcW w:w="2154" w:type="dxa"/>
          </w:tcPr>
          <w:p w:rsidR="002B1218" w:rsidRDefault="002B1218">
            <w:pPr>
              <w:pStyle w:val="ConsPlusNormal"/>
            </w:pPr>
            <w:r>
              <w:t>5</w:t>
            </w:r>
          </w:p>
        </w:tc>
        <w:tc>
          <w:tcPr>
            <w:tcW w:w="2835" w:type="dxa"/>
          </w:tcPr>
          <w:p w:rsidR="002B1218" w:rsidRDefault="002B1218">
            <w:pPr>
              <w:pStyle w:val="ConsPlusNormal"/>
              <w:jc w:val="center"/>
            </w:pPr>
            <w:r>
              <w:t>1,01</w:t>
            </w:r>
          </w:p>
        </w:tc>
      </w:tr>
      <w:tr w:rsidR="002B1218">
        <w:tc>
          <w:tcPr>
            <w:tcW w:w="660" w:type="dxa"/>
          </w:tcPr>
          <w:p w:rsidR="002B1218" w:rsidRDefault="002B1218">
            <w:pPr>
              <w:pStyle w:val="ConsPlusNormal"/>
            </w:pPr>
            <w:r>
              <w:t>3.</w:t>
            </w:r>
          </w:p>
        </w:tc>
        <w:tc>
          <w:tcPr>
            <w:tcW w:w="2154" w:type="dxa"/>
          </w:tcPr>
          <w:p w:rsidR="002B1218" w:rsidRDefault="002B1218">
            <w:pPr>
              <w:pStyle w:val="ConsPlusNormal"/>
            </w:pPr>
            <w:r>
              <w:t>6</w:t>
            </w:r>
          </w:p>
        </w:tc>
        <w:tc>
          <w:tcPr>
            <w:tcW w:w="2835" w:type="dxa"/>
          </w:tcPr>
          <w:p w:rsidR="002B1218" w:rsidRDefault="002B1218">
            <w:pPr>
              <w:pStyle w:val="ConsPlusNormal"/>
              <w:jc w:val="center"/>
            </w:pPr>
            <w:r>
              <w:t>1,02</w:t>
            </w:r>
          </w:p>
        </w:tc>
      </w:tr>
      <w:tr w:rsidR="002B1218">
        <w:tc>
          <w:tcPr>
            <w:tcW w:w="660" w:type="dxa"/>
          </w:tcPr>
          <w:p w:rsidR="002B1218" w:rsidRDefault="002B1218">
            <w:pPr>
              <w:pStyle w:val="ConsPlusNormal"/>
            </w:pPr>
            <w:r>
              <w:t>4.</w:t>
            </w:r>
          </w:p>
        </w:tc>
        <w:tc>
          <w:tcPr>
            <w:tcW w:w="2154" w:type="dxa"/>
          </w:tcPr>
          <w:p w:rsidR="002B1218" w:rsidRDefault="002B1218">
            <w:pPr>
              <w:pStyle w:val="ConsPlusNormal"/>
            </w:pPr>
            <w:r>
              <w:t>7</w:t>
            </w:r>
          </w:p>
        </w:tc>
        <w:tc>
          <w:tcPr>
            <w:tcW w:w="2835" w:type="dxa"/>
          </w:tcPr>
          <w:p w:rsidR="002B1218" w:rsidRDefault="002B1218">
            <w:pPr>
              <w:pStyle w:val="ConsPlusNormal"/>
              <w:jc w:val="center"/>
            </w:pPr>
            <w:r>
              <w:t>1,03</w:t>
            </w:r>
          </w:p>
        </w:tc>
      </w:tr>
      <w:tr w:rsidR="002B1218">
        <w:tc>
          <w:tcPr>
            <w:tcW w:w="660" w:type="dxa"/>
          </w:tcPr>
          <w:p w:rsidR="002B1218" w:rsidRDefault="002B1218">
            <w:pPr>
              <w:pStyle w:val="ConsPlusNormal"/>
            </w:pPr>
            <w:r>
              <w:t>5.</w:t>
            </w:r>
          </w:p>
        </w:tc>
        <w:tc>
          <w:tcPr>
            <w:tcW w:w="2154" w:type="dxa"/>
          </w:tcPr>
          <w:p w:rsidR="002B1218" w:rsidRDefault="002B1218">
            <w:pPr>
              <w:pStyle w:val="ConsPlusNormal"/>
            </w:pPr>
            <w:r>
              <w:t>8</w:t>
            </w:r>
          </w:p>
        </w:tc>
        <w:tc>
          <w:tcPr>
            <w:tcW w:w="2835" w:type="dxa"/>
          </w:tcPr>
          <w:p w:rsidR="002B1218" w:rsidRDefault="002B1218">
            <w:pPr>
              <w:pStyle w:val="ConsPlusNormal"/>
              <w:jc w:val="center"/>
            </w:pPr>
            <w:r>
              <w:t>1,04</w:t>
            </w:r>
          </w:p>
        </w:tc>
      </w:tr>
      <w:tr w:rsidR="002B1218">
        <w:tc>
          <w:tcPr>
            <w:tcW w:w="660" w:type="dxa"/>
          </w:tcPr>
          <w:p w:rsidR="002B1218" w:rsidRDefault="002B1218">
            <w:pPr>
              <w:pStyle w:val="ConsPlusNormal"/>
            </w:pPr>
            <w:r>
              <w:t>6.</w:t>
            </w:r>
          </w:p>
        </w:tc>
        <w:tc>
          <w:tcPr>
            <w:tcW w:w="2154" w:type="dxa"/>
          </w:tcPr>
          <w:p w:rsidR="002B1218" w:rsidRDefault="002B1218">
            <w:pPr>
              <w:pStyle w:val="ConsPlusNormal"/>
            </w:pPr>
            <w:r>
              <w:t>9</w:t>
            </w:r>
          </w:p>
        </w:tc>
        <w:tc>
          <w:tcPr>
            <w:tcW w:w="2835" w:type="dxa"/>
          </w:tcPr>
          <w:p w:rsidR="002B1218" w:rsidRDefault="002B1218">
            <w:pPr>
              <w:pStyle w:val="ConsPlusNormal"/>
              <w:jc w:val="center"/>
            </w:pPr>
            <w:r>
              <w:t>1,05</w:t>
            </w:r>
          </w:p>
        </w:tc>
      </w:tr>
      <w:tr w:rsidR="002B1218">
        <w:tc>
          <w:tcPr>
            <w:tcW w:w="660" w:type="dxa"/>
          </w:tcPr>
          <w:p w:rsidR="002B1218" w:rsidRDefault="002B1218">
            <w:pPr>
              <w:pStyle w:val="ConsPlusNormal"/>
            </w:pPr>
            <w:r>
              <w:t>7.</w:t>
            </w:r>
          </w:p>
        </w:tc>
        <w:tc>
          <w:tcPr>
            <w:tcW w:w="2154" w:type="dxa"/>
          </w:tcPr>
          <w:p w:rsidR="002B1218" w:rsidRDefault="002B1218">
            <w:pPr>
              <w:pStyle w:val="ConsPlusNormal"/>
            </w:pPr>
            <w:r>
              <w:t>10</w:t>
            </w:r>
          </w:p>
        </w:tc>
        <w:tc>
          <w:tcPr>
            <w:tcW w:w="2835" w:type="dxa"/>
          </w:tcPr>
          <w:p w:rsidR="002B1218" w:rsidRDefault="002B1218">
            <w:pPr>
              <w:pStyle w:val="ConsPlusNormal"/>
              <w:jc w:val="center"/>
            </w:pPr>
            <w:r>
              <w:t>1,06</w:t>
            </w:r>
          </w:p>
        </w:tc>
      </w:tr>
      <w:tr w:rsidR="002B1218">
        <w:tc>
          <w:tcPr>
            <w:tcW w:w="660" w:type="dxa"/>
          </w:tcPr>
          <w:p w:rsidR="002B1218" w:rsidRDefault="002B1218">
            <w:pPr>
              <w:pStyle w:val="ConsPlusNormal"/>
            </w:pPr>
            <w:r>
              <w:t>8.</w:t>
            </w:r>
          </w:p>
        </w:tc>
        <w:tc>
          <w:tcPr>
            <w:tcW w:w="2154" w:type="dxa"/>
          </w:tcPr>
          <w:p w:rsidR="002B1218" w:rsidRDefault="002B1218">
            <w:pPr>
              <w:pStyle w:val="ConsPlusNormal"/>
            </w:pPr>
            <w:r>
              <w:t>11</w:t>
            </w:r>
          </w:p>
        </w:tc>
        <w:tc>
          <w:tcPr>
            <w:tcW w:w="2835" w:type="dxa"/>
          </w:tcPr>
          <w:p w:rsidR="002B1218" w:rsidRDefault="002B1218">
            <w:pPr>
              <w:pStyle w:val="ConsPlusNormal"/>
              <w:jc w:val="center"/>
            </w:pPr>
            <w:r>
              <w:t>1,07</w:t>
            </w:r>
          </w:p>
        </w:tc>
      </w:tr>
      <w:tr w:rsidR="002B1218">
        <w:tc>
          <w:tcPr>
            <w:tcW w:w="660" w:type="dxa"/>
          </w:tcPr>
          <w:p w:rsidR="002B1218" w:rsidRDefault="002B1218">
            <w:pPr>
              <w:pStyle w:val="ConsPlusNormal"/>
            </w:pPr>
            <w:r>
              <w:t>9.</w:t>
            </w:r>
          </w:p>
        </w:tc>
        <w:tc>
          <w:tcPr>
            <w:tcW w:w="2154" w:type="dxa"/>
          </w:tcPr>
          <w:p w:rsidR="002B1218" w:rsidRDefault="002B1218">
            <w:pPr>
              <w:pStyle w:val="ConsPlusNormal"/>
            </w:pPr>
            <w:r>
              <w:t>12</w:t>
            </w:r>
          </w:p>
        </w:tc>
        <w:tc>
          <w:tcPr>
            <w:tcW w:w="2835" w:type="dxa"/>
          </w:tcPr>
          <w:p w:rsidR="002B1218" w:rsidRDefault="002B1218">
            <w:pPr>
              <w:pStyle w:val="ConsPlusNormal"/>
              <w:jc w:val="center"/>
            </w:pPr>
            <w:r>
              <w:t>1,08</w:t>
            </w:r>
          </w:p>
        </w:tc>
      </w:tr>
      <w:tr w:rsidR="002B1218">
        <w:tc>
          <w:tcPr>
            <w:tcW w:w="660" w:type="dxa"/>
          </w:tcPr>
          <w:p w:rsidR="002B1218" w:rsidRDefault="002B1218">
            <w:pPr>
              <w:pStyle w:val="ConsPlusNormal"/>
              <w:jc w:val="both"/>
            </w:pPr>
            <w:r>
              <w:t>10.</w:t>
            </w:r>
          </w:p>
        </w:tc>
        <w:tc>
          <w:tcPr>
            <w:tcW w:w="2154" w:type="dxa"/>
          </w:tcPr>
          <w:p w:rsidR="002B1218" w:rsidRDefault="002B1218">
            <w:pPr>
              <w:pStyle w:val="ConsPlusNormal"/>
            </w:pPr>
            <w:r>
              <w:t>13</w:t>
            </w:r>
          </w:p>
        </w:tc>
        <w:tc>
          <w:tcPr>
            <w:tcW w:w="2835" w:type="dxa"/>
          </w:tcPr>
          <w:p w:rsidR="002B1218" w:rsidRDefault="002B1218">
            <w:pPr>
              <w:pStyle w:val="ConsPlusNormal"/>
              <w:jc w:val="center"/>
            </w:pPr>
            <w:r>
              <w:t>1,09</w:t>
            </w:r>
          </w:p>
        </w:tc>
      </w:tr>
      <w:tr w:rsidR="002B1218">
        <w:tc>
          <w:tcPr>
            <w:tcW w:w="660" w:type="dxa"/>
          </w:tcPr>
          <w:p w:rsidR="002B1218" w:rsidRDefault="002B1218">
            <w:pPr>
              <w:pStyle w:val="ConsPlusNormal"/>
              <w:jc w:val="both"/>
            </w:pPr>
            <w:r>
              <w:t>11.</w:t>
            </w:r>
          </w:p>
        </w:tc>
        <w:tc>
          <w:tcPr>
            <w:tcW w:w="2154" w:type="dxa"/>
          </w:tcPr>
          <w:p w:rsidR="002B1218" w:rsidRDefault="002B1218">
            <w:pPr>
              <w:pStyle w:val="ConsPlusNormal"/>
            </w:pPr>
            <w:r>
              <w:t>14</w:t>
            </w:r>
          </w:p>
        </w:tc>
        <w:tc>
          <w:tcPr>
            <w:tcW w:w="2835" w:type="dxa"/>
          </w:tcPr>
          <w:p w:rsidR="002B1218" w:rsidRDefault="002B1218">
            <w:pPr>
              <w:pStyle w:val="ConsPlusNormal"/>
              <w:jc w:val="center"/>
            </w:pPr>
            <w:r>
              <w:t>1,10</w:t>
            </w:r>
          </w:p>
        </w:tc>
      </w:tr>
      <w:tr w:rsidR="002B1218">
        <w:tc>
          <w:tcPr>
            <w:tcW w:w="660" w:type="dxa"/>
          </w:tcPr>
          <w:p w:rsidR="002B1218" w:rsidRDefault="002B1218">
            <w:pPr>
              <w:pStyle w:val="ConsPlusNormal"/>
              <w:jc w:val="both"/>
            </w:pPr>
            <w:r>
              <w:t>12.</w:t>
            </w:r>
          </w:p>
        </w:tc>
        <w:tc>
          <w:tcPr>
            <w:tcW w:w="2154" w:type="dxa"/>
          </w:tcPr>
          <w:p w:rsidR="002B1218" w:rsidRDefault="002B1218">
            <w:pPr>
              <w:pStyle w:val="ConsPlusNormal"/>
            </w:pPr>
            <w:r>
              <w:t>15</w:t>
            </w:r>
          </w:p>
        </w:tc>
        <w:tc>
          <w:tcPr>
            <w:tcW w:w="2835" w:type="dxa"/>
          </w:tcPr>
          <w:p w:rsidR="002B1218" w:rsidRDefault="002B1218">
            <w:pPr>
              <w:pStyle w:val="ConsPlusNormal"/>
              <w:jc w:val="center"/>
            </w:pPr>
            <w:r>
              <w:t>1,11</w:t>
            </w:r>
          </w:p>
        </w:tc>
      </w:tr>
      <w:tr w:rsidR="002B1218">
        <w:tc>
          <w:tcPr>
            <w:tcW w:w="660" w:type="dxa"/>
          </w:tcPr>
          <w:p w:rsidR="002B1218" w:rsidRDefault="002B1218">
            <w:pPr>
              <w:pStyle w:val="ConsPlusNormal"/>
              <w:jc w:val="both"/>
            </w:pPr>
            <w:r>
              <w:t>13.</w:t>
            </w:r>
          </w:p>
        </w:tc>
        <w:tc>
          <w:tcPr>
            <w:tcW w:w="2154" w:type="dxa"/>
          </w:tcPr>
          <w:p w:rsidR="002B1218" w:rsidRDefault="002B1218">
            <w:pPr>
              <w:pStyle w:val="ConsPlusNormal"/>
            </w:pPr>
            <w:r>
              <w:t>16</w:t>
            </w:r>
          </w:p>
        </w:tc>
        <w:tc>
          <w:tcPr>
            <w:tcW w:w="2835" w:type="dxa"/>
          </w:tcPr>
          <w:p w:rsidR="002B1218" w:rsidRDefault="002B1218">
            <w:pPr>
              <w:pStyle w:val="ConsPlusNormal"/>
              <w:jc w:val="center"/>
            </w:pPr>
            <w:r>
              <w:t>1,12</w:t>
            </w:r>
          </w:p>
        </w:tc>
      </w:tr>
      <w:tr w:rsidR="002B1218">
        <w:tc>
          <w:tcPr>
            <w:tcW w:w="660" w:type="dxa"/>
          </w:tcPr>
          <w:p w:rsidR="002B1218" w:rsidRDefault="002B1218">
            <w:pPr>
              <w:pStyle w:val="ConsPlusNormal"/>
              <w:jc w:val="both"/>
            </w:pPr>
            <w:r>
              <w:t>14.</w:t>
            </w:r>
          </w:p>
        </w:tc>
        <w:tc>
          <w:tcPr>
            <w:tcW w:w="2154" w:type="dxa"/>
          </w:tcPr>
          <w:p w:rsidR="002B1218" w:rsidRDefault="002B1218">
            <w:pPr>
              <w:pStyle w:val="ConsPlusNormal"/>
            </w:pPr>
            <w:r>
              <w:t>17</w:t>
            </w:r>
          </w:p>
        </w:tc>
        <w:tc>
          <w:tcPr>
            <w:tcW w:w="2835" w:type="dxa"/>
          </w:tcPr>
          <w:p w:rsidR="002B1218" w:rsidRDefault="002B1218">
            <w:pPr>
              <w:pStyle w:val="ConsPlusNormal"/>
              <w:jc w:val="center"/>
            </w:pPr>
            <w:r>
              <w:t>1,13</w:t>
            </w:r>
          </w:p>
        </w:tc>
      </w:tr>
      <w:tr w:rsidR="002B1218">
        <w:tc>
          <w:tcPr>
            <w:tcW w:w="660" w:type="dxa"/>
          </w:tcPr>
          <w:p w:rsidR="002B1218" w:rsidRDefault="002B1218">
            <w:pPr>
              <w:pStyle w:val="ConsPlusNormal"/>
              <w:jc w:val="both"/>
            </w:pPr>
            <w:r>
              <w:t>15.</w:t>
            </w:r>
          </w:p>
        </w:tc>
        <w:tc>
          <w:tcPr>
            <w:tcW w:w="2154" w:type="dxa"/>
          </w:tcPr>
          <w:p w:rsidR="002B1218" w:rsidRDefault="002B1218">
            <w:pPr>
              <w:pStyle w:val="ConsPlusNormal"/>
            </w:pPr>
            <w:r>
              <w:t>18</w:t>
            </w:r>
          </w:p>
        </w:tc>
        <w:tc>
          <w:tcPr>
            <w:tcW w:w="2835" w:type="dxa"/>
          </w:tcPr>
          <w:p w:rsidR="002B1218" w:rsidRDefault="002B1218">
            <w:pPr>
              <w:pStyle w:val="ConsPlusNormal"/>
              <w:jc w:val="center"/>
            </w:pPr>
            <w:r>
              <w:t>1,14</w:t>
            </w:r>
          </w:p>
        </w:tc>
      </w:tr>
      <w:tr w:rsidR="002B1218">
        <w:tc>
          <w:tcPr>
            <w:tcW w:w="660" w:type="dxa"/>
          </w:tcPr>
          <w:p w:rsidR="002B1218" w:rsidRDefault="002B1218">
            <w:pPr>
              <w:pStyle w:val="ConsPlusNormal"/>
              <w:jc w:val="both"/>
            </w:pPr>
            <w:r>
              <w:t>16.</w:t>
            </w:r>
          </w:p>
        </w:tc>
        <w:tc>
          <w:tcPr>
            <w:tcW w:w="2154" w:type="dxa"/>
          </w:tcPr>
          <w:p w:rsidR="002B1218" w:rsidRDefault="002B1218">
            <w:pPr>
              <w:pStyle w:val="ConsPlusNormal"/>
            </w:pPr>
            <w:r>
              <w:t>19</w:t>
            </w:r>
          </w:p>
        </w:tc>
        <w:tc>
          <w:tcPr>
            <w:tcW w:w="2835" w:type="dxa"/>
          </w:tcPr>
          <w:p w:rsidR="002B1218" w:rsidRDefault="002B1218">
            <w:pPr>
              <w:pStyle w:val="ConsPlusNormal"/>
              <w:jc w:val="center"/>
            </w:pPr>
            <w:r>
              <w:t>1,15</w:t>
            </w:r>
          </w:p>
        </w:tc>
      </w:tr>
      <w:tr w:rsidR="002B1218">
        <w:tc>
          <w:tcPr>
            <w:tcW w:w="660" w:type="dxa"/>
          </w:tcPr>
          <w:p w:rsidR="002B1218" w:rsidRDefault="002B1218">
            <w:pPr>
              <w:pStyle w:val="ConsPlusNormal"/>
              <w:jc w:val="both"/>
            </w:pPr>
            <w:r>
              <w:t>17.</w:t>
            </w:r>
          </w:p>
        </w:tc>
        <w:tc>
          <w:tcPr>
            <w:tcW w:w="2154" w:type="dxa"/>
          </w:tcPr>
          <w:p w:rsidR="002B1218" w:rsidRDefault="002B1218">
            <w:pPr>
              <w:pStyle w:val="ConsPlusNormal"/>
            </w:pPr>
            <w:r>
              <w:t>20</w:t>
            </w:r>
          </w:p>
        </w:tc>
        <w:tc>
          <w:tcPr>
            <w:tcW w:w="2835" w:type="dxa"/>
          </w:tcPr>
          <w:p w:rsidR="002B1218" w:rsidRDefault="002B1218">
            <w:pPr>
              <w:pStyle w:val="ConsPlusNormal"/>
              <w:jc w:val="center"/>
            </w:pPr>
            <w:r>
              <w:t>1,16</w:t>
            </w:r>
          </w:p>
        </w:tc>
      </w:tr>
      <w:tr w:rsidR="002B1218">
        <w:tc>
          <w:tcPr>
            <w:tcW w:w="660" w:type="dxa"/>
          </w:tcPr>
          <w:p w:rsidR="002B1218" w:rsidRDefault="002B1218">
            <w:pPr>
              <w:pStyle w:val="ConsPlusNormal"/>
              <w:jc w:val="both"/>
            </w:pPr>
            <w:r>
              <w:t>18.</w:t>
            </w:r>
          </w:p>
        </w:tc>
        <w:tc>
          <w:tcPr>
            <w:tcW w:w="2154" w:type="dxa"/>
          </w:tcPr>
          <w:p w:rsidR="002B1218" w:rsidRDefault="002B1218">
            <w:pPr>
              <w:pStyle w:val="ConsPlusNormal"/>
            </w:pPr>
            <w:r>
              <w:t>21</w:t>
            </w:r>
          </w:p>
        </w:tc>
        <w:tc>
          <w:tcPr>
            <w:tcW w:w="2835" w:type="dxa"/>
          </w:tcPr>
          <w:p w:rsidR="002B1218" w:rsidRDefault="002B1218">
            <w:pPr>
              <w:pStyle w:val="ConsPlusNormal"/>
              <w:jc w:val="center"/>
            </w:pPr>
            <w:r>
              <w:t>1,17</w:t>
            </w:r>
          </w:p>
        </w:tc>
      </w:tr>
      <w:tr w:rsidR="002B1218">
        <w:tc>
          <w:tcPr>
            <w:tcW w:w="660" w:type="dxa"/>
          </w:tcPr>
          <w:p w:rsidR="002B1218" w:rsidRDefault="002B1218">
            <w:pPr>
              <w:pStyle w:val="ConsPlusNormal"/>
              <w:jc w:val="both"/>
            </w:pPr>
            <w:r>
              <w:t>19.</w:t>
            </w:r>
          </w:p>
        </w:tc>
        <w:tc>
          <w:tcPr>
            <w:tcW w:w="2154" w:type="dxa"/>
          </w:tcPr>
          <w:p w:rsidR="002B1218" w:rsidRDefault="002B1218">
            <w:pPr>
              <w:pStyle w:val="ConsPlusNormal"/>
            </w:pPr>
            <w:r>
              <w:t>22</w:t>
            </w:r>
          </w:p>
        </w:tc>
        <w:tc>
          <w:tcPr>
            <w:tcW w:w="2835" w:type="dxa"/>
          </w:tcPr>
          <w:p w:rsidR="002B1218" w:rsidRDefault="002B1218">
            <w:pPr>
              <w:pStyle w:val="ConsPlusNormal"/>
              <w:jc w:val="center"/>
            </w:pPr>
            <w:r>
              <w:t>1,18</w:t>
            </w:r>
          </w:p>
        </w:tc>
      </w:tr>
      <w:tr w:rsidR="002B1218">
        <w:tc>
          <w:tcPr>
            <w:tcW w:w="660" w:type="dxa"/>
          </w:tcPr>
          <w:p w:rsidR="002B1218" w:rsidRDefault="002B1218">
            <w:pPr>
              <w:pStyle w:val="ConsPlusNormal"/>
              <w:jc w:val="both"/>
            </w:pPr>
            <w:r>
              <w:t>20.</w:t>
            </w:r>
          </w:p>
        </w:tc>
        <w:tc>
          <w:tcPr>
            <w:tcW w:w="2154" w:type="dxa"/>
          </w:tcPr>
          <w:p w:rsidR="002B1218" w:rsidRDefault="002B1218">
            <w:pPr>
              <w:pStyle w:val="ConsPlusNormal"/>
            </w:pPr>
            <w:r>
              <w:t>23</w:t>
            </w:r>
          </w:p>
        </w:tc>
        <w:tc>
          <w:tcPr>
            <w:tcW w:w="2835" w:type="dxa"/>
          </w:tcPr>
          <w:p w:rsidR="002B1218" w:rsidRDefault="002B1218">
            <w:pPr>
              <w:pStyle w:val="ConsPlusNormal"/>
              <w:jc w:val="center"/>
            </w:pPr>
            <w:r>
              <w:t>1,19</w:t>
            </w:r>
          </w:p>
        </w:tc>
      </w:tr>
      <w:tr w:rsidR="002B1218">
        <w:tc>
          <w:tcPr>
            <w:tcW w:w="660" w:type="dxa"/>
          </w:tcPr>
          <w:p w:rsidR="002B1218" w:rsidRDefault="002B1218">
            <w:pPr>
              <w:pStyle w:val="ConsPlusNormal"/>
              <w:jc w:val="both"/>
            </w:pPr>
            <w:r>
              <w:t>21.</w:t>
            </w:r>
          </w:p>
        </w:tc>
        <w:tc>
          <w:tcPr>
            <w:tcW w:w="2154" w:type="dxa"/>
          </w:tcPr>
          <w:p w:rsidR="002B1218" w:rsidRDefault="002B1218">
            <w:pPr>
              <w:pStyle w:val="ConsPlusNormal"/>
            </w:pPr>
            <w:r>
              <w:t>24</w:t>
            </w:r>
          </w:p>
        </w:tc>
        <w:tc>
          <w:tcPr>
            <w:tcW w:w="2835" w:type="dxa"/>
          </w:tcPr>
          <w:p w:rsidR="002B1218" w:rsidRDefault="002B1218">
            <w:pPr>
              <w:pStyle w:val="ConsPlusNormal"/>
              <w:jc w:val="center"/>
            </w:pPr>
            <w:r>
              <w:t>1,20</w:t>
            </w:r>
          </w:p>
        </w:tc>
      </w:tr>
      <w:tr w:rsidR="002B1218">
        <w:tc>
          <w:tcPr>
            <w:tcW w:w="660" w:type="dxa"/>
          </w:tcPr>
          <w:p w:rsidR="002B1218" w:rsidRDefault="002B1218">
            <w:pPr>
              <w:pStyle w:val="ConsPlusNormal"/>
              <w:jc w:val="both"/>
            </w:pPr>
            <w:r>
              <w:t>22.</w:t>
            </w:r>
          </w:p>
        </w:tc>
        <w:tc>
          <w:tcPr>
            <w:tcW w:w="2154" w:type="dxa"/>
          </w:tcPr>
          <w:p w:rsidR="002B1218" w:rsidRDefault="002B1218">
            <w:pPr>
              <w:pStyle w:val="ConsPlusNormal"/>
            </w:pPr>
            <w:r>
              <w:t>25</w:t>
            </w:r>
          </w:p>
        </w:tc>
        <w:tc>
          <w:tcPr>
            <w:tcW w:w="2835" w:type="dxa"/>
          </w:tcPr>
          <w:p w:rsidR="002B1218" w:rsidRDefault="002B1218">
            <w:pPr>
              <w:pStyle w:val="ConsPlusNormal"/>
              <w:jc w:val="center"/>
            </w:pPr>
            <w:r>
              <w:t>1,21</w:t>
            </w:r>
          </w:p>
        </w:tc>
      </w:tr>
      <w:tr w:rsidR="002B1218">
        <w:tc>
          <w:tcPr>
            <w:tcW w:w="660" w:type="dxa"/>
          </w:tcPr>
          <w:p w:rsidR="002B1218" w:rsidRDefault="002B1218">
            <w:pPr>
              <w:pStyle w:val="ConsPlusNormal"/>
              <w:jc w:val="both"/>
            </w:pPr>
            <w:r>
              <w:t>23.</w:t>
            </w:r>
          </w:p>
        </w:tc>
        <w:tc>
          <w:tcPr>
            <w:tcW w:w="2154" w:type="dxa"/>
          </w:tcPr>
          <w:p w:rsidR="002B1218" w:rsidRDefault="002B1218">
            <w:pPr>
              <w:pStyle w:val="ConsPlusNormal"/>
            </w:pPr>
            <w:r>
              <w:t>26</w:t>
            </w:r>
          </w:p>
        </w:tc>
        <w:tc>
          <w:tcPr>
            <w:tcW w:w="2835" w:type="dxa"/>
          </w:tcPr>
          <w:p w:rsidR="002B1218" w:rsidRDefault="002B1218">
            <w:pPr>
              <w:pStyle w:val="ConsPlusNormal"/>
              <w:jc w:val="center"/>
            </w:pPr>
            <w:r>
              <w:t>1,22</w:t>
            </w:r>
          </w:p>
        </w:tc>
      </w:tr>
      <w:tr w:rsidR="002B1218">
        <w:tc>
          <w:tcPr>
            <w:tcW w:w="660" w:type="dxa"/>
          </w:tcPr>
          <w:p w:rsidR="002B1218" w:rsidRDefault="002B1218">
            <w:pPr>
              <w:pStyle w:val="ConsPlusNormal"/>
              <w:jc w:val="both"/>
            </w:pPr>
            <w:r>
              <w:t>24.</w:t>
            </w:r>
          </w:p>
        </w:tc>
        <w:tc>
          <w:tcPr>
            <w:tcW w:w="2154" w:type="dxa"/>
          </w:tcPr>
          <w:p w:rsidR="002B1218" w:rsidRDefault="002B1218">
            <w:pPr>
              <w:pStyle w:val="ConsPlusNormal"/>
            </w:pPr>
            <w:r>
              <w:t>27</w:t>
            </w:r>
          </w:p>
        </w:tc>
        <w:tc>
          <w:tcPr>
            <w:tcW w:w="2835" w:type="dxa"/>
          </w:tcPr>
          <w:p w:rsidR="002B1218" w:rsidRDefault="002B1218">
            <w:pPr>
              <w:pStyle w:val="ConsPlusNormal"/>
              <w:jc w:val="center"/>
            </w:pPr>
            <w:r>
              <w:t>1,23</w:t>
            </w:r>
          </w:p>
        </w:tc>
      </w:tr>
      <w:tr w:rsidR="002B1218">
        <w:tc>
          <w:tcPr>
            <w:tcW w:w="660" w:type="dxa"/>
          </w:tcPr>
          <w:p w:rsidR="002B1218" w:rsidRDefault="002B1218">
            <w:pPr>
              <w:pStyle w:val="ConsPlusNormal"/>
              <w:jc w:val="both"/>
            </w:pPr>
            <w:r>
              <w:t>25.</w:t>
            </w:r>
          </w:p>
        </w:tc>
        <w:tc>
          <w:tcPr>
            <w:tcW w:w="2154" w:type="dxa"/>
          </w:tcPr>
          <w:p w:rsidR="002B1218" w:rsidRDefault="002B1218">
            <w:pPr>
              <w:pStyle w:val="ConsPlusNormal"/>
            </w:pPr>
            <w:r>
              <w:t>28</w:t>
            </w:r>
          </w:p>
        </w:tc>
        <w:tc>
          <w:tcPr>
            <w:tcW w:w="2835" w:type="dxa"/>
          </w:tcPr>
          <w:p w:rsidR="002B1218" w:rsidRDefault="002B1218">
            <w:pPr>
              <w:pStyle w:val="ConsPlusNormal"/>
              <w:jc w:val="center"/>
            </w:pPr>
            <w:r>
              <w:t>1,24</w:t>
            </w:r>
          </w:p>
        </w:tc>
      </w:tr>
      <w:tr w:rsidR="002B1218">
        <w:tc>
          <w:tcPr>
            <w:tcW w:w="660" w:type="dxa"/>
          </w:tcPr>
          <w:p w:rsidR="002B1218" w:rsidRDefault="002B1218">
            <w:pPr>
              <w:pStyle w:val="ConsPlusNormal"/>
              <w:jc w:val="both"/>
            </w:pPr>
            <w:r>
              <w:lastRenderedPageBreak/>
              <w:t>26.</w:t>
            </w:r>
          </w:p>
        </w:tc>
        <w:tc>
          <w:tcPr>
            <w:tcW w:w="2154" w:type="dxa"/>
          </w:tcPr>
          <w:p w:rsidR="002B1218" w:rsidRDefault="002B1218">
            <w:pPr>
              <w:pStyle w:val="ConsPlusNormal"/>
            </w:pPr>
            <w:r>
              <w:t>29</w:t>
            </w:r>
          </w:p>
        </w:tc>
        <w:tc>
          <w:tcPr>
            <w:tcW w:w="2835" w:type="dxa"/>
          </w:tcPr>
          <w:p w:rsidR="002B1218" w:rsidRDefault="002B1218">
            <w:pPr>
              <w:pStyle w:val="ConsPlusNormal"/>
              <w:jc w:val="center"/>
            </w:pPr>
            <w:r>
              <w:t>1,25</w:t>
            </w:r>
          </w:p>
        </w:tc>
      </w:tr>
      <w:tr w:rsidR="002B1218">
        <w:tc>
          <w:tcPr>
            <w:tcW w:w="660" w:type="dxa"/>
          </w:tcPr>
          <w:p w:rsidR="002B1218" w:rsidRDefault="002B1218">
            <w:pPr>
              <w:pStyle w:val="ConsPlusNormal"/>
              <w:jc w:val="both"/>
            </w:pPr>
            <w:r>
              <w:t>27.</w:t>
            </w:r>
          </w:p>
        </w:tc>
        <w:tc>
          <w:tcPr>
            <w:tcW w:w="2154" w:type="dxa"/>
          </w:tcPr>
          <w:p w:rsidR="002B1218" w:rsidRDefault="002B1218">
            <w:pPr>
              <w:pStyle w:val="ConsPlusNormal"/>
            </w:pPr>
            <w:r>
              <w:t>30</w:t>
            </w:r>
          </w:p>
        </w:tc>
        <w:tc>
          <w:tcPr>
            <w:tcW w:w="2835" w:type="dxa"/>
          </w:tcPr>
          <w:p w:rsidR="002B1218" w:rsidRDefault="002B1218">
            <w:pPr>
              <w:pStyle w:val="ConsPlusNormal"/>
              <w:jc w:val="center"/>
            </w:pPr>
            <w:r>
              <w:t>1,26</w:t>
            </w:r>
          </w:p>
        </w:tc>
      </w:tr>
      <w:tr w:rsidR="002B1218">
        <w:tc>
          <w:tcPr>
            <w:tcW w:w="660" w:type="dxa"/>
          </w:tcPr>
          <w:p w:rsidR="002B1218" w:rsidRDefault="002B1218">
            <w:pPr>
              <w:pStyle w:val="ConsPlusNormal"/>
              <w:jc w:val="both"/>
            </w:pPr>
            <w:r>
              <w:t>28.</w:t>
            </w:r>
          </w:p>
        </w:tc>
        <w:tc>
          <w:tcPr>
            <w:tcW w:w="2154" w:type="dxa"/>
          </w:tcPr>
          <w:p w:rsidR="002B1218" w:rsidRDefault="002B1218">
            <w:pPr>
              <w:pStyle w:val="ConsPlusNormal"/>
            </w:pPr>
            <w:r>
              <w:t>31</w:t>
            </w:r>
          </w:p>
        </w:tc>
        <w:tc>
          <w:tcPr>
            <w:tcW w:w="2835" w:type="dxa"/>
          </w:tcPr>
          <w:p w:rsidR="002B1218" w:rsidRDefault="002B1218">
            <w:pPr>
              <w:pStyle w:val="ConsPlusNormal"/>
              <w:jc w:val="center"/>
            </w:pPr>
            <w:r>
              <w:t>1,27</w:t>
            </w:r>
          </w:p>
        </w:tc>
      </w:tr>
      <w:tr w:rsidR="002B1218">
        <w:tc>
          <w:tcPr>
            <w:tcW w:w="660" w:type="dxa"/>
          </w:tcPr>
          <w:p w:rsidR="002B1218" w:rsidRDefault="002B1218">
            <w:pPr>
              <w:pStyle w:val="ConsPlusNormal"/>
              <w:jc w:val="both"/>
            </w:pPr>
            <w:r>
              <w:t>29.</w:t>
            </w:r>
          </w:p>
        </w:tc>
        <w:tc>
          <w:tcPr>
            <w:tcW w:w="2154" w:type="dxa"/>
          </w:tcPr>
          <w:p w:rsidR="002B1218" w:rsidRDefault="002B1218">
            <w:pPr>
              <w:pStyle w:val="ConsPlusNormal"/>
            </w:pPr>
            <w:r>
              <w:t>32</w:t>
            </w:r>
          </w:p>
        </w:tc>
        <w:tc>
          <w:tcPr>
            <w:tcW w:w="2835" w:type="dxa"/>
          </w:tcPr>
          <w:p w:rsidR="002B1218" w:rsidRDefault="002B1218">
            <w:pPr>
              <w:pStyle w:val="ConsPlusNormal"/>
              <w:jc w:val="center"/>
            </w:pPr>
            <w:r>
              <w:t>1,28</w:t>
            </w:r>
          </w:p>
        </w:tc>
      </w:tr>
      <w:tr w:rsidR="002B1218">
        <w:tc>
          <w:tcPr>
            <w:tcW w:w="660" w:type="dxa"/>
          </w:tcPr>
          <w:p w:rsidR="002B1218" w:rsidRDefault="002B1218">
            <w:pPr>
              <w:pStyle w:val="ConsPlusNormal"/>
              <w:jc w:val="both"/>
            </w:pPr>
            <w:r>
              <w:t>30.</w:t>
            </w:r>
          </w:p>
        </w:tc>
        <w:tc>
          <w:tcPr>
            <w:tcW w:w="2154" w:type="dxa"/>
          </w:tcPr>
          <w:p w:rsidR="002B1218" w:rsidRDefault="002B1218">
            <w:pPr>
              <w:pStyle w:val="ConsPlusNormal"/>
            </w:pPr>
            <w:r>
              <w:t>33</w:t>
            </w:r>
          </w:p>
        </w:tc>
        <w:tc>
          <w:tcPr>
            <w:tcW w:w="2835" w:type="dxa"/>
          </w:tcPr>
          <w:p w:rsidR="002B1218" w:rsidRDefault="002B1218">
            <w:pPr>
              <w:pStyle w:val="ConsPlusNormal"/>
              <w:jc w:val="center"/>
            </w:pPr>
            <w:r>
              <w:t>1,29</w:t>
            </w:r>
          </w:p>
        </w:tc>
      </w:tr>
      <w:tr w:rsidR="002B1218">
        <w:tc>
          <w:tcPr>
            <w:tcW w:w="660" w:type="dxa"/>
          </w:tcPr>
          <w:p w:rsidR="002B1218" w:rsidRDefault="002B1218">
            <w:pPr>
              <w:pStyle w:val="ConsPlusNormal"/>
              <w:jc w:val="both"/>
            </w:pPr>
            <w:r>
              <w:t>31.</w:t>
            </w:r>
          </w:p>
        </w:tc>
        <w:tc>
          <w:tcPr>
            <w:tcW w:w="2154" w:type="dxa"/>
          </w:tcPr>
          <w:p w:rsidR="002B1218" w:rsidRDefault="002B1218">
            <w:pPr>
              <w:pStyle w:val="ConsPlusNormal"/>
            </w:pPr>
            <w:r>
              <w:t>34</w:t>
            </w:r>
          </w:p>
        </w:tc>
        <w:tc>
          <w:tcPr>
            <w:tcW w:w="2835" w:type="dxa"/>
          </w:tcPr>
          <w:p w:rsidR="002B1218" w:rsidRDefault="002B1218">
            <w:pPr>
              <w:pStyle w:val="ConsPlusNormal"/>
              <w:jc w:val="center"/>
            </w:pPr>
            <w:r>
              <w:t>1,30</w:t>
            </w:r>
          </w:p>
        </w:tc>
      </w:tr>
      <w:tr w:rsidR="002B1218">
        <w:tc>
          <w:tcPr>
            <w:tcW w:w="660" w:type="dxa"/>
          </w:tcPr>
          <w:p w:rsidR="002B1218" w:rsidRDefault="002B1218">
            <w:pPr>
              <w:pStyle w:val="ConsPlusNormal"/>
              <w:jc w:val="both"/>
            </w:pPr>
            <w:r>
              <w:t>32.</w:t>
            </w:r>
          </w:p>
        </w:tc>
        <w:tc>
          <w:tcPr>
            <w:tcW w:w="2154" w:type="dxa"/>
          </w:tcPr>
          <w:p w:rsidR="002B1218" w:rsidRDefault="002B1218">
            <w:pPr>
              <w:pStyle w:val="ConsPlusNormal"/>
            </w:pPr>
            <w:r>
              <w:t>35 и более</w:t>
            </w:r>
          </w:p>
        </w:tc>
        <w:tc>
          <w:tcPr>
            <w:tcW w:w="2835" w:type="dxa"/>
          </w:tcPr>
          <w:p w:rsidR="002B1218" w:rsidRDefault="002B1218">
            <w:pPr>
              <w:pStyle w:val="ConsPlusNormal"/>
              <w:jc w:val="center"/>
            </w:pPr>
            <w:r>
              <w:t>1,31</w:t>
            </w:r>
          </w:p>
        </w:tc>
      </w:tr>
    </w:tbl>
    <w:p w:rsidR="002B1218" w:rsidRDefault="002B1218">
      <w:pPr>
        <w:pStyle w:val="ConsPlusNormal"/>
        <w:jc w:val="both"/>
      </w:pPr>
    </w:p>
    <w:p w:rsidR="002B1218" w:rsidRDefault="002B1218">
      <w:pPr>
        <w:pStyle w:val="ConsPlusNormal"/>
        <w:ind w:firstLine="540"/>
        <w:jc w:val="both"/>
      </w:pPr>
      <w:r>
        <w:t>--------------------------------</w:t>
      </w:r>
    </w:p>
    <w:p w:rsidR="002B1218" w:rsidRDefault="002B1218">
      <w:pPr>
        <w:pStyle w:val="ConsPlusNormal"/>
        <w:ind w:firstLine="540"/>
        <w:jc w:val="both"/>
      </w:pPr>
      <w:bookmarkStart w:id="8" w:name="P526"/>
      <w:bookmarkEnd w:id="8"/>
      <w:r>
        <w:t>&lt;*&gt; В случае если капитальный ремонт не проводился, то указанный показатель означает период эксплуатации конструктивного элемента или инженерной системы.</w:t>
      </w:r>
    </w:p>
    <w:p w:rsidR="002B1218" w:rsidRDefault="002B1218">
      <w:pPr>
        <w:sectPr w:rsidR="002B1218">
          <w:pgSz w:w="11905" w:h="16838"/>
          <w:pgMar w:top="1134" w:right="850" w:bottom="1134" w:left="1701" w:header="0" w:footer="0" w:gutter="0"/>
          <w:cols w:space="720"/>
        </w:sectPr>
      </w:pPr>
    </w:p>
    <w:p w:rsidR="002B1218" w:rsidRDefault="002B1218">
      <w:pPr>
        <w:pStyle w:val="ConsPlusNormal"/>
        <w:jc w:val="both"/>
      </w:pPr>
    </w:p>
    <w:p w:rsidR="002B1218" w:rsidRDefault="002B1218">
      <w:pPr>
        <w:pStyle w:val="ConsPlusNormal"/>
        <w:jc w:val="right"/>
      </w:pPr>
      <w:r>
        <w:t>Таблица N 4</w:t>
      </w:r>
    </w:p>
    <w:p w:rsidR="002B1218" w:rsidRDefault="002B1218">
      <w:pPr>
        <w:pStyle w:val="ConsPlusNormal"/>
        <w:jc w:val="both"/>
      </w:pPr>
    </w:p>
    <w:p w:rsidR="002B1218" w:rsidRDefault="002B1218">
      <w:pPr>
        <w:pStyle w:val="ConsPlusNormal"/>
        <w:jc w:val="center"/>
      </w:pPr>
      <w:r>
        <w:t>ОБЩАЯ ПЛОЩАДЬ МНОГОКВАРТИРНОГО ДОМА И КОЛИЧЕСТВО ЭТАЖЕЙ</w:t>
      </w:r>
    </w:p>
    <w:p w:rsidR="002B1218" w:rsidRDefault="002B1218">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8"/>
        <w:gridCol w:w="3432"/>
        <w:gridCol w:w="3036"/>
        <w:gridCol w:w="2640"/>
      </w:tblGrid>
      <w:tr w:rsidR="002B1218">
        <w:tc>
          <w:tcPr>
            <w:tcW w:w="528" w:type="dxa"/>
          </w:tcPr>
          <w:p w:rsidR="002B1218" w:rsidRDefault="002B1218">
            <w:pPr>
              <w:pStyle w:val="ConsPlusNormal"/>
              <w:jc w:val="center"/>
            </w:pPr>
            <w:r>
              <w:t>N п/п</w:t>
            </w:r>
          </w:p>
        </w:tc>
        <w:tc>
          <w:tcPr>
            <w:tcW w:w="3432" w:type="dxa"/>
          </w:tcPr>
          <w:p w:rsidR="002B1218" w:rsidRDefault="002B1218">
            <w:pPr>
              <w:pStyle w:val="ConsPlusNormal"/>
              <w:jc w:val="center"/>
            </w:pPr>
            <w:r>
              <w:t>Площадь</w:t>
            </w:r>
          </w:p>
          <w:p w:rsidR="002B1218" w:rsidRDefault="002B1218">
            <w:pPr>
              <w:pStyle w:val="ConsPlusNormal"/>
              <w:jc w:val="center"/>
            </w:pPr>
            <w:r>
              <w:t>(квадратных метров)</w:t>
            </w:r>
          </w:p>
        </w:tc>
        <w:tc>
          <w:tcPr>
            <w:tcW w:w="3036" w:type="dxa"/>
          </w:tcPr>
          <w:p w:rsidR="002B1218" w:rsidRDefault="002B1218">
            <w:pPr>
              <w:pStyle w:val="ConsPlusNormal"/>
              <w:jc w:val="center"/>
            </w:pPr>
            <w:r>
              <w:t>Этажность</w:t>
            </w:r>
          </w:p>
        </w:tc>
        <w:tc>
          <w:tcPr>
            <w:tcW w:w="2640" w:type="dxa"/>
          </w:tcPr>
          <w:p w:rsidR="002B1218" w:rsidRDefault="002B1218">
            <w:pPr>
              <w:pStyle w:val="ConsPlusNormal"/>
              <w:jc w:val="center"/>
            </w:pPr>
            <w:r>
              <w:t>Коэффициент</w:t>
            </w:r>
          </w:p>
        </w:tc>
      </w:tr>
      <w:tr w:rsidR="002B1218">
        <w:tc>
          <w:tcPr>
            <w:tcW w:w="528" w:type="dxa"/>
          </w:tcPr>
          <w:p w:rsidR="002B1218" w:rsidRDefault="002B1218">
            <w:pPr>
              <w:pStyle w:val="ConsPlusNormal"/>
            </w:pPr>
            <w:r>
              <w:t>1.</w:t>
            </w:r>
          </w:p>
        </w:tc>
        <w:tc>
          <w:tcPr>
            <w:tcW w:w="3432" w:type="dxa"/>
          </w:tcPr>
          <w:p w:rsidR="002B1218" w:rsidRDefault="002B1218">
            <w:pPr>
              <w:pStyle w:val="ConsPlusNormal"/>
            </w:pPr>
            <w:r>
              <w:t>от 3000 до 4000</w:t>
            </w:r>
          </w:p>
        </w:tc>
        <w:tc>
          <w:tcPr>
            <w:tcW w:w="3036" w:type="dxa"/>
          </w:tcPr>
          <w:p w:rsidR="002B1218" w:rsidRDefault="002B1218">
            <w:pPr>
              <w:pStyle w:val="ConsPlusNormal"/>
              <w:jc w:val="center"/>
            </w:pPr>
            <w:r>
              <w:t>менее 5</w:t>
            </w:r>
          </w:p>
        </w:tc>
        <w:tc>
          <w:tcPr>
            <w:tcW w:w="2640" w:type="dxa"/>
          </w:tcPr>
          <w:p w:rsidR="002B1218" w:rsidRDefault="002B1218">
            <w:pPr>
              <w:pStyle w:val="ConsPlusNormal"/>
              <w:jc w:val="center"/>
            </w:pPr>
            <w:r>
              <w:t>1,20</w:t>
            </w:r>
          </w:p>
        </w:tc>
      </w:tr>
      <w:tr w:rsidR="002B1218">
        <w:tc>
          <w:tcPr>
            <w:tcW w:w="528" w:type="dxa"/>
          </w:tcPr>
          <w:p w:rsidR="002B1218" w:rsidRDefault="002B1218">
            <w:pPr>
              <w:pStyle w:val="ConsPlusNormal"/>
            </w:pPr>
            <w:r>
              <w:t>2.</w:t>
            </w:r>
          </w:p>
        </w:tc>
        <w:tc>
          <w:tcPr>
            <w:tcW w:w="3432" w:type="dxa"/>
          </w:tcPr>
          <w:p w:rsidR="002B1218" w:rsidRDefault="002B1218">
            <w:pPr>
              <w:pStyle w:val="ConsPlusNormal"/>
            </w:pPr>
            <w:r>
              <w:t>от 4000 до 5000</w:t>
            </w:r>
          </w:p>
        </w:tc>
        <w:tc>
          <w:tcPr>
            <w:tcW w:w="3036" w:type="dxa"/>
          </w:tcPr>
          <w:p w:rsidR="002B1218" w:rsidRDefault="002B1218">
            <w:pPr>
              <w:pStyle w:val="ConsPlusNormal"/>
              <w:jc w:val="center"/>
            </w:pPr>
            <w:r>
              <w:t>менее 6</w:t>
            </w:r>
          </w:p>
        </w:tc>
        <w:tc>
          <w:tcPr>
            <w:tcW w:w="2640" w:type="dxa"/>
          </w:tcPr>
          <w:p w:rsidR="002B1218" w:rsidRDefault="002B1218">
            <w:pPr>
              <w:pStyle w:val="ConsPlusNormal"/>
              <w:jc w:val="center"/>
            </w:pPr>
            <w:r>
              <w:t>1,30</w:t>
            </w:r>
          </w:p>
        </w:tc>
      </w:tr>
      <w:tr w:rsidR="002B1218">
        <w:tc>
          <w:tcPr>
            <w:tcW w:w="528" w:type="dxa"/>
          </w:tcPr>
          <w:p w:rsidR="002B1218" w:rsidRDefault="002B1218">
            <w:pPr>
              <w:pStyle w:val="ConsPlusNormal"/>
            </w:pPr>
            <w:r>
              <w:t>3.</w:t>
            </w:r>
          </w:p>
        </w:tc>
        <w:tc>
          <w:tcPr>
            <w:tcW w:w="3432" w:type="dxa"/>
          </w:tcPr>
          <w:p w:rsidR="002B1218" w:rsidRDefault="002B1218">
            <w:pPr>
              <w:pStyle w:val="ConsPlusNormal"/>
            </w:pPr>
            <w:r>
              <w:t>от 5000 до 6000</w:t>
            </w:r>
          </w:p>
        </w:tc>
        <w:tc>
          <w:tcPr>
            <w:tcW w:w="3036" w:type="dxa"/>
          </w:tcPr>
          <w:p w:rsidR="002B1218" w:rsidRDefault="002B1218">
            <w:pPr>
              <w:pStyle w:val="ConsPlusNormal"/>
              <w:jc w:val="center"/>
            </w:pPr>
            <w:r>
              <w:t>менее 9</w:t>
            </w:r>
          </w:p>
        </w:tc>
        <w:tc>
          <w:tcPr>
            <w:tcW w:w="2640" w:type="dxa"/>
          </w:tcPr>
          <w:p w:rsidR="002B1218" w:rsidRDefault="002B1218">
            <w:pPr>
              <w:pStyle w:val="ConsPlusNormal"/>
              <w:jc w:val="center"/>
            </w:pPr>
            <w:r>
              <w:t>1,40</w:t>
            </w:r>
          </w:p>
        </w:tc>
      </w:tr>
      <w:tr w:rsidR="002B1218">
        <w:tc>
          <w:tcPr>
            <w:tcW w:w="528" w:type="dxa"/>
          </w:tcPr>
          <w:p w:rsidR="002B1218" w:rsidRDefault="002B1218">
            <w:pPr>
              <w:pStyle w:val="ConsPlusNormal"/>
            </w:pPr>
            <w:r>
              <w:t>4.</w:t>
            </w:r>
          </w:p>
        </w:tc>
        <w:tc>
          <w:tcPr>
            <w:tcW w:w="3432" w:type="dxa"/>
          </w:tcPr>
          <w:p w:rsidR="002B1218" w:rsidRDefault="002B1218">
            <w:pPr>
              <w:pStyle w:val="ConsPlusNormal"/>
            </w:pPr>
            <w:r>
              <w:t>от 6000 до 8000</w:t>
            </w:r>
          </w:p>
        </w:tc>
        <w:tc>
          <w:tcPr>
            <w:tcW w:w="3036" w:type="dxa"/>
          </w:tcPr>
          <w:p w:rsidR="002B1218" w:rsidRDefault="002B1218">
            <w:pPr>
              <w:pStyle w:val="ConsPlusNormal"/>
              <w:jc w:val="center"/>
            </w:pPr>
            <w:r>
              <w:t>менее 11</w:t>
            </w:r>
          </w:p>
        </w:tc>
        <w:tc>
          <w:tcPr>
            <w:tcW w:w="2640" w:type="dxa"/>
          </w:tcPr>
          <w:p w:rsidR="002B1218" w:rsidRDefault="002B1218">
            <w:pPr>
              <w:pStyle w:val="ConsPlusNormal"/>
              <w:jc w:val="center"/>
            </w:pPr>
            <w:r>
              <w:t>1,50</w:t>
            </w:r>
          </w:p>
        </w:tc>
      </w:tr>
      <w:tr w:rsidR="002B1218">
        <w:tc>
          <w:tcPr>
            <w:tcW w:w="528" w:type="dxa"/>
          </w:tcPr>
          <w:p w:rsidR="002B1218" w:rsidRDefault="002B1218">
            <w:pPr>
              <w:pStyle w:val="ConsPlusNormal"/>
            </w:pPr>
            <w:r>
              <w:t>5.</w:t>
            </w:r>
          </w:p>
        </w:tc>
        <w:tc>
          <w:tcPr>
            <w:tcW w:w="6468" w:type="dxa"/>
            <w:gridSpan w:val="2"/>
          </w:tcPr>
          <w:p w:rsidR="002B1218" w:rsidRDefault="002B1218">
            <w:pPr>
              <w:pStyle w:val="ConsPlusNormal"/>
            </w:pPr>
            <w:r>
              <w:t>В остальных случаях</w:t>
            </w:r>
          </w:p>
        </w:tc>
        <w:tc>
          <w:tcPr>
            <w:tcW w:w="2640" w:type="dxa"/>
          </w:tcPr>
          <w:p w:rsidR="002B1218" w:rsidRDefault="002B1218">
            <w:pPr>
              <w:pStyle w:val="ConsPlusNormal"/>
              <w:jc w:val="center"/>
            </w:pPr>
            <w:r>
              <w:t>1,00</w:t>
            </w:r>
          </w:p>
        </w:tc>
      </w:tr>
    </w:tbl>
    <w:p w:rsidR="002B1218" w:rsidRDefault="002B1218">
      <w:pPr>
        <w:pStyle w:val="ConsPlusNormal"/>
        <w:jc w:val="both"/>
      </w:pPr>
    </w:p>
    <w:p w:rsidR="002B1218" w:rsidRDefault="002B1218">
      <w:pPr>
        <w:pStyle w:val="ConsPlusNormal"/>
        <w:jc w:val="right"/>
      </w:pPr>
      <w:r>
        <w:t>Таблица N 5</w:t>
      </w:r>
    </w:p>
    <w:p w:rsidR="002B1218" w:rsidRDefault="002B1218">
      <w:pPr>
        <w:pStyle w:val="ConsPlusNormal"/>
        <w:jc w:val="both"/>
      </w:pPr>
    </w:p>
    <w:p w:rsidR="002B1218" w:rsidRDefault="002B1218">
      <w:pPr>
        <w:pStyle w:val="ConsPlusNormal"/>
        <w:jc w:val="center"/>
      </w:pPr>
      <w:bookmarkStart w:id="9" w:name="P559"/>
      <w:bookmarkEnd w:id="9"/>
      <w:r>
        <w:t>КОЛИЧЕСТВО КОНСТРУКТИВНЫХ ЭЛЕМЕНТОВ</w:t>
      </w:r>
    </w:p>
    <w:p w:rsidR="002B1218" w:rsidRDefault="002B1218">
      <w:pPr>
        <w:pStyle w:val="ConsPlusNormal"/>
        <w:jc w:val="center"/>
      </w:pPr>
      <w:r>
        <w:t>И ИНЖЕНЕРНЫХ СИСТЕМ МНОГОКВАРТИРНОГО ДОМА,</w:t>
      </w:r>
    </w:p>
    <w:p w:rsidR="002B1218" w:rsidRDefault="002B1218">
      <w:pPr>
        <w:pStyle w:val="ConsPlusNormal"/>
        <w:jc w:val="center"/>
      </w:pPr>
      <w:r>
        <w:t>ПОДЛЕЖАЩИХ КАПИТАЛЬНОМУ РЕМОНТУ</w:t>
      </w:r>
    </w:p>
    <w:p w:rsidR="002B1218" w:rsidRDefault="002B1218">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8"/>
        <w:gridCol w:w="4884"/>
        <w:gridCol w:w="4224"/>
      </w:tblGrid>
      <w:tr w:rsidR="002B1218">
        <w:tc>
          <w:tcPr>
            <w:tcW w:w="528" w:type="dxa"/>
          </w:tcPr>
          <w:p w:rsidR="002B1218" w:rsidRDefault="002B1218">
            <w:pPr>
              <w:pStyle w:val="ConsPlusNormal"/>
              <w:jc w:val="center"/>
            </w:pPr>
            <w:r>
              <w:t>N п/п</w:t>
            </w:r>
          </w:p>
        </w:tc>
        <w:tc>
          <w:tcPr>
            <w:tcW w:w="4884" w:type="dxa"/>
          </w:tcPr>
          <w:p w:rsidR="002B1218" w:rsidRDefault="002B1218">
            <w:pPr>
              <w:pStyle w:val="ConsPlusNormal"/>
            </w:pPr>
            <w:r>
              <w:t>Количество конструктивных элементов</w:t>
            </w:r>
          </w:p>
          <w:p w:rsidR="002B1218" w:rsidRDefault="002B1218">
            <w:pPr>
              <w:pStyle w:val="ConsPlusNormal"/>
              <w:jc w:val="center"/>
            </w:pPr>
            <w:r>
              <w:t>(инженерных систем)</w:t>
            </w:r>
          </w:p>
        </w:tc>
        <w:tc>
          <w:tcPr>
            <w:tcW w:w="4224" w:type="dxa"/>
          </w:tcPr>
          <w:p w:rsidR="002B1218" w:rsidRDefault="002B1218">
            <w:pPr>
              <w:pStyle w:val="ConsPlusNormal"/>
              <w:jc w:val="center"/>
            </w:pPr>
            <w:r>
              <w:t>Коэффициент</w:t>
            </w:r>
          </w:p>
        </w:tc>
      </w:tr>
      <w:tr w:rsidR="002B1218">
        <w:tc>
          <w:tcPr>
            <w:tcW w:w="528" w:type="dxa"/>
          </w:tcPr>
          <w:p w:rsidR="002B1218" w:rsidRDefault="002B1218">
            <w:pPr>
              <w:pStyle w:val="ConsPlusNormal"/>
            </w:pPr>
            <w:r>
              <w:t>1.</w:t>
            </w:r>
          </w:p>
        </w:tc>
        <w:tc>
          <w:tcPr>
            <w:tcW w:w="4884" w:type="dxa"/>
          </w:tcPr>
          <w:p w:rsidR="002B1218" w:rsidRDefault="002B1218">
            <w:pPr>
              <w:pStyle w:val="ConsPlusNormal"/>
            </w:pPr>
            <w:r>
              <w:t>Более 6</w:t>
            </w:r>
          </w:p>
        </w:tc>
        <w:tc>
          <w:tcPr>
            <w:tcW w:w="4224" w:type="dxa"/>
          </w:tcPr>
          <w:p w:rsidR="002B1218" w:rsidRDefault="002B1218">
            <w:pPr>
              <w:pStyle w:val="ConsPlusNormal"/>
              <w:jc w:val="center"/>
            </w:pPr>
            <w:r>
              <w:t>1,00</w:t>
            </w:r>
          </w:p>
        </w:tc>
      </w:tr>
      <w:tr w:rsidR="002B1218">
        <w:tc>
          <w:tcPr>
            <w:tcW w:w="528" w:type="dxa"/>
          </w:tcPr>
          <w:p w:rsidR="002B1218" w:rsidRDefault="002B1218">
            <w:pPr>
              <w:pStyle w:val="ConsPlusNormal"/>
            </w:pPr>
            <w:r>
              <w:t>2.</w:t>
            </w:r>
          </w:p>
        </w:tc>
        <w:tc>
          <w:tcPr>
            <w:tcW w:w="4884" w:type="dxa"/>
          </w:tcPr>
          <w:p w:rsidR="002B1218" w:rsidRDefault="002B1218">
            <w:pPr>
              <w:pStyle w:val="ConsPlusNormal"/>
            </w:pPr>
            <w:r>
              <w:t>6</w:t>
            </w:r>
          </w:p>
        </w:tc>
        <w:tc>
          <w:tcPr>
            <w:tcW w:w="4224" w:type="dxa"/>
          </w:tcPr>
          <w:p w:rsidR="002B1218" w:rsidRDefault="002B1218">
            <w:pPr>
              <w:pStyle w:val="ConsPlusNormal"/>
              <w:jc w:val="center"/>
            </w:pPr>
            <w:r>
              <w:t>1,10</w:t>
            </w:r>
          </w:p>
        </w:tc>
      </w:tr>
      <w:tr w:rsidR="002B1218">
        <w:tc>
          <w:tcPr>
            <w:tcW w:w="528" w:type="dxa"/>
          </w:tcPr>
          <w:p w:rsidR="002B1218" w:rsidRDefault="002B1218">
            <w:pPr>
              <w:pStyle w:val="ConsPlusNormal"/>
            </w:pPr>
            <w:r>
              <w:t>3.</w:t>
            </w:r>
          </w:p>
        </w:tc>
        <w:tc>
          <w:tcPr>
            <w:tcW w:w="4884" w:type="dxa"/>
          </w:tcPr>
          <w:p w:rsidR="002B1218" w:rsidRDefault="002B1218">
            <w:pPr>
              <w:pStyle w:val="ConsPlusNormal"/>
            </w:pPr>
            <w:r>
              <w:t>5</w:t>
            </w:r>
          </w:p>
        </w:tc>
        <w:tc>
          <w:tcPr>
            <w:tcW w:w="4224" w:type="dxa"/>
          </w:tcPr>
          <w:p w:rsidR="002B1218" w:rsidRDefault="002B1218">
            <w:pPr>
              <w:pStyle w:val="ConsPlusNormal"/>
              <w:jc w:val="center"/>
            </w:pPr>
            <w:r>
              <w:t>1,40</w:t>
            </w:r>
          </w:p>
        </w:tc>
      </w:tr>
      <w:tr w:rsidR="002B1218">
        <w:tc>
          <w:tcPr>
            <w:tcW w:w="528" w:type="dxa"/>
          </w:tcPr>
          <w:p w:rsidR="002B1218" w:rsidRDefault="002B1218">
            <w:pPr>
              <w:pStyle w:val="ConsPlusNormal"/>
            </w:pPr>
            <w:r>
              <w:t>4.</w:t>
            </w:r>
          </w:p>
        </w:tc>
        <w:tc>
          <w:tcPr>
            <w:tcW w:w="4884" w:type="dxa"/>
          </w:tcPr>
          <w:p w:rsidR="002B1218" w:rsidRDefault="002B1218">
            <w:pPr>
              <w:pStyle w:val="ConsPlusNormal"/>
            </w:pPr>
            <w:r>
              <w:t>4</w:t>
            </w:r>
          </w:p>
        </w:tc>
        <w:tc>
          <w:tcPr>
            <w:tcW w:w="4224" w:type="dxa"/>
          </w:tcPr>
          <w:p w:rsidR="002B1218" w:rsidRDefault="002B1218">
            <w:pPr>
              <w:pStyle w:val="ConsPlusNormal"/>
              <w:jc w:val="center"/>
            </w:pPr>
            <w:r>
              <w:t>1,70</w:t>
            </w:r>
          </w:p>
        </w:tc>
      </w:tr>
    </w:tbl>
    <w:p w:rsidR="002B1218" w:rsidRDefault="002B1218">
      <w:pPr>
        <w:sectPr w:rsidR="002B1218">
          <w:pgSz w:w="16838" w:h="11905" w:orient="landscape"/>
          <w:pgMar w:top="1701" w:right="1134" w:bottom="850" w:left="1134" w:header="0" w:footer="0" w:gutter="0"/>
          <w:cols w:space="720"/>
        </w:sectPr>
      </w:pPr>
    </w:p>
    <w:p w:rsidR="002B1218" w:rsidRDefault="002B1218">
      <w:pPr>
        <w:pStyle w:val="ConsPlusNormal"/>
        <w:jc w:val="both"/>
      </w:pPr>
    </w:p>
    <w:p w:rsidR="002B1218" w:rsidRDefault="002B1218">
      <w:pPr>
        <w:pStyle w:val="ConsPlusNormal"/>
        <w:ind w:firstLine="540"/>
        <w:jc w:val="both"/>
      </w:pPr>
      <w:r>
        <w:t>6. Для определения количества баллов используются сведения, содержащиеся в актах о техническом состоянии многоквартирных домов, составленных в ходе мониторинга технического состояния многоквартирных домов в Ростовской области в соответствии с нормативным правовым актом министерства жилищно-коммунального хозяйства Ростовской области, которым установлен порядок проведения мониторинга технического состояния многоквартирных домов.</w:t>
      </w:r>
    </w:p>
    <w:p w:rsidR="002B1218" w:rsidRDefault="002B1218">
      <w:pPr>
        <w:pStyle w:val="ConsPlusNormal"/>
        <w:ind w:firstLine="540"/>
        <w:jc w:val="both"/>
      </w:pPr>
      <w:r>
        <w:t>7. В случае равенства баллов, набранных аналогичными конструктивными элементами (инженерными системами) в нескольких многоквартирных домах, в первоочередном порядке подлежит капитальному ремонту конструктивный элемент (инженерная система) в многоквартирном доме, имеющем более высокий общий суммарный балл, рассчитанный как сумма баллов всех конструктивных элементов (инженерных систем). При равенстве данного показателя в первоочередном порядке подлежит капитальному ремонту конструктивный элемент (инженерная система) в многоквартирном доме, имеющем большую степень физического износа дома в целом, а в случае равенства и этого показателя - более ранний год постройки.</w:t>
      </w:r>
    </w:p>
    <w:p w:rsidR="002B1218" w:rsidRDefault="002B1218">
      <w:pPr>
        <w:pStyle w:val="ConsPlusNormal"/>
        <w:ind w:firstLine="540"/>
        <w:jc w:val="both"/>
      </w:pPr>
      <w:r>
        <w:t>В случае если дата ввода в эксплуатацию лифтового оборудования и его нормативный срок службы совпадают в нескольких многоквартирных домах, в первоочередном порядке подлежит капитальному ремонту лифтовое оборудование в многоквартирном доме, имеющем более высокий общий суммарный балл, рассчитанный как сумма баллов всех конструктивных элементов (инженерных систем). При равенстве данного показателя в первоочередном порядке подлежит капитальному ремонту конструктивный элемент (инженерная система) в многоквартирном доме, имеющем большую степень физического износа дома в целом, а в случае равенства и этого показателя - более ранний год постройки.</w:t>
      </w:r>
    </w:p>
    <w:p w:rsidR="002B1218" w:rsidRDefault="002B1218">
      <w:pPr>
        <w:pStyle w:val="ConsPlusNormal"/>
        <w:jc w:val="both"/>
      </w:pPr>
    </w:p>
    <w:p w:rsidR="002B1218" w:rsidRDefault="002B1218">
      <w:pPr>
        <w:pStyle w:val="ConsPlusNormal"/>
        <w:jc w:val="both"/>
      </w:pPr>
    </w:p>
    <w:p w:rsidR="002B1218" w:rsidRDefault="002B1218">
      <w:pPr>
        <w:pStyle w:val="ConsPlusNormal"/>
        <w:jc w:val="both"/>
      </w:pPr>
    </w:p>
    <w:p w:rsidR="002B1218" w:rsidRDefault="002B1218">
      <w:pPr>
        <w:pStyle w:val="ConsPlusNormal"/>
        <w:jc w:val="both"/>
      </w:pPr>
    </w:p>
    <w:p w:rsidR="002B1218" w:rsidRDefault="002B1218">
      <w:pPr>
        <w:pStyle w:val="ConsPlusNormal"/>
        <w:jc w:val="both"/>
      </w:pPr>
    </w:p>
    <w:p w:rsidR="002B1218" w:rsidRDefault="002B1218">
      <w:pPr>
        <w:pStyle w:val="ConsPlusNormal"/>
        <w:jc w:val="right"/>
        <w:outlineLvl w:val="0"/>
      </w:pPr>
      <w:r>
        <w:t>Приложение N 6</w:t>
      </w:r>
    </w:p>
    <w:p w:rsidR="002B1218" w:rsidRDefault="002B1218">
      <w:pPr>
        <w:pStyle w:val="ConsPlusNormal"/>
        <w:jc w:val="right"/>
      </w:pPr>
      <w:r>
        <w:t>к постановлению</w:t>
      </w:r>
    </w:p>
    <w:p w:rsidR="002B1218" w:rsidRDefault="002B1218">
      <w:pPr>
        <w:pStyle w:val="ConsPlusNormal"/>
        <w:jc w:val="right"/>
      </w:pPr>
      <w:r>
        <w:t>Правительства</w:t>
      </w:r>
    </w:p>
    <w:p w:rsidR="002B1218" w:rsidRDefault="002B1218">
      <w:pPr>
        <w:pStyle w:val="ConsPlusNormal"/>
        <w:jc w:val="right"/>
      </w:pPr>
      <w:r>
        <w:t>Ростовской области</w:t>
      </w:r>
    </w:p>
    <w:p w:rsidR="002B1218" w:rsidRDefault="002B1218">
      <w:pPr>
        <w:pStyle w:val="ConsPlusNormal"/>
        <w:jc w:val="right"/>
      </w:pPr>
      <w:r>
        <w:t>от 28.06.2013 N 421</w:t>
      </w:r>
    </w:p>
    <w:p w:rsidR="002B1218" w:rsidRDefault="002B1218">
      <w:pPr>
        <w:pStyle w:val="ConsPlusNormal"/>
        <w:jc w:val="both"/>
      </w:pPr>
    </w:p>
    <w:p w:rsidR="002B1218" w:rsidRDefault="002B1218">
      <w:pPr>
        <w:pStyle w:val="ConsPlusTitle"/>
        <w:jc w:val="center"/>
      </w:pPr>
      <w:bookmarkStart w:id="10" w:name="P594"/>
      <w:bookmarkEnd w:id="10"/>
      <w:r>
        <w:t>ПОРЯДОК</w:t>
      </w:r>
    </w:p>
    <w:p w:rsidR="002B1218" w:rsidRDefault="002B1218">
      <w:pPr>
        <w:pStyle w:val="ConsPlusTitle"/>
        <w:jc w:val="center"/>
      </w:pPr>
      <w:r>
        <w:t>ПРОВЕДЕНИЯ И УСЛОВИЯ КОНКУРСА ПО ОТБОРУ КРЕДИТНЫХ</w:t>
      </w:r>
    </w:p>
    <w:p w:rsidR="002B1218" w:rsidRDefault="002B1218">
      <w:pPr>
        <w:pStyle w:val="ConsPlusTitle"/>
        <w:jc w:val="center"/>
      </w:pPr>
      <w:r>
        <w:t>ОРГАНИЗАЦИЙ, В КОТОРЫХ РЕГИОНАЛЬНЫЙ ОПЕРАТОР</w:t>
      </w:r>
    </w:p>
    <w:p w:rsidR="002B1218" w:rsidRDefault="002B1218">
      <w:pPr>
        <w:pStyle w:val="ConsPlusTitle"/>
        <w:jc w:val="center"/>
      </w:pPr>
      <w:r>
        <w:t>ОТКРЫВАЕТ СЧЕТА</w:t>
      </w:r>
    </w:p>
    <w:p w:rsidR="002B1218" w:rsidRDefault="002B1218">
      <w:pPr>
        <w:pStyle w:val="ConsPlusNormal"/>
        <w:jc w:val="center"/>
      </w:pPr>
    </w:p>
    <w:p w:rsidR="002B1218" w:rsidRDefault="002B1218">
      <w:pPr>
        <w:pStyle w:val="ConsPlusNormal"/>
        <w:jc w:val="center"/>
      </w:pPr>
      <w:r>
        <w:t>Список изменяющих документов</w:t>
      </w:r>
    </w:p>
    <w:p w:rsidR="002B1218" w:rsidRDefault="002B1218">
      <w:pPr>
        <w:pStyle w:val="ConsPlusNormal"/>
        <w:jc w:val="center"/>
      </w:pPr>
      <w:r>
        <w:t xml:space="preserve">(введено </w:t>
      </w:r>
      <w:hyperlink r:id="rId74" w:history="1">
        <w:r>
          <w:rPr>
            <w:color w:val="0000FF"/>
          </w:rPr>
          <w:t>постановлением</w:t>
        </w:r>
      </w:hyperlink>
      <w:r>
        <w:t xml:space="preserve"> Правительства РО</w:t>
      </w:r>
    </w:p>
    <w:p w:rsidR="002B1218" w:rsidRDefault="002B1218">
      <w:pPr>
        <w:pStyle w:val="ConsPlusNormal"/>
        <w:jc w:val="center"/>
      </w:pPr>
      <w:r>
        <w:t>от 06.03.2014 N 152)</w:t>
      </w:r>
    </w:p>
    <w:p w:rsidR="002B1218" w:rsidRDefault="002B1218">
      <w:pPr>
        <w:pStyle w:val="ConsPlusNormal"/>
        <w:jc w:val="both"/>
      </w:pPr>
    </w:p>
    <w:p w:rsidR="002B1218" w:rsidRDefault="002B1218">
      <w:pPr>
        <w:pStyle w:val="ConsPlusNormal"/>
        <w:ind w:firstLine="540"/>
        <w:jc w:val="both"/>
      </w:pPr>
      <w:r>
        <w:t xml:space="preserve">1. Настоящий Порядок разработан в соответствии со </w:t>
      </w:r>
      <w:hyperlink r:id="rId75" w:history="1">
        <w:r>
          <w:rPr>
            <w:color w:val="0000FF"/>
          </w:rPr>
          <w:t>статьей 180</w:t>
        </w:r>
      </w:hyperlink>
      <w:r>
        <w:t xml:space="preserve"> Жилищного кодекса Российской Федерации и Гражданским </w:t>
      </w:r>
      <w:hyperlink r:id="rId76" w:history="1">
        <w:r>
          <w:rPr>
            <w:color w:val="0000FF"/>
          </w:rPr>
          <w:t>кодексом</w:t>
        </w:r>
      </w:hyperlink>
      <w:r>
        <w:t xml:space="preserve"> Российской Федерации и определяет порядок и условия конкурса по отбору кредитных организаций, в которых некоммерческая организация "Ростовский областной фонд содействия капитальному ремонту" (далее - региональный оператор) открывает счета.</w:t>
      </w:r>
    </w:p>
    <w:p w:rsidR="002B1218" w:rsidRDefault="002B1218">
      <w:pPr>
        <w:pStyle w:val="ConsPlusNormal"/>
        <w:ind w:firstLine="540"/>
        <w:jc w:val="both"/>
      </w:pPr>
      <w:bookmarkStart w:id="11" w:name="P604"/>
      <w:bookmarkEnd w:id="11"/>
      <w:r>
        <w:t>2. К счетам, которые региональный оператор открывает в кредитных организациях, отбираемых в соответствии с настоящим Порядком, относятся:</w:t>
      </w:r>
    </w:p>
    <w:p w:rsidR="002B1218" w:rsidRDefault="002B1218">
      <w:pPr>
        <w:pStyle w:val="ConsPlusNormal"/>
        <w:ind w:firstLine="540"/>
        <w:jc w:val="both"/>
      </w:pPr>
      <w:bookmarkStart w:id="12" w:name="P605"/>
      <w:bookmarkEnd w:id="12"/>
      <w:r>
        <w:t>2.1. Счет регионального оператора, на котором формируются фонды капитального ремонта общего имущества в многоквартирных домах.</w:t>
      </w:r>
    </w:p>
    <w:p w:rsidR="002B1218" w:rsidRDefault="002B1218">
      <w:pPr>
        <w:pStyle w:val="ConsPlusNormal"/>
        <w:ind w:firstLine="540"/>
        <w:jc w:val="both"/>
      </w:pPr>
      <w:r>
        <w:t xml:space="preserve">2.2. Специальный счет, предназначенный для перечисления средств на проведение капитального ремонта общего имущества в многоквартирном доме, владельцем которого определен региональный оператор, в случае если собственники помещений в многоквартирном </w:t>
      </w:r>
      <w:r>
        <w:lastRenderedPageBreak/>
        <w:t xml:space="preserve">доме не выбрали кредитную организацию, в которой будет открыт специальный счет, или эта кредитная организация не соответствует требованиям, указанным в </w:t>
      </w:r>
      <w:hyperlink r:id="rId77" w:history="1">
        <w:r>
          <w:rPr>
            <w:color w:val="0000FF"/>
          </w:rPr>
          <w:t>пункте 5 части 4 статьи 170</w:t>
        </w:r>
      </w:hyperlink>
      <w:r>
        <w:t xml:space="preserve"> и </w:t>
      </w:r>
      <w:hyperlink r:id="rId78" w:history="1">
        <w:r>
          <w:rPr>
            <w:color w:val="0000FF"/>
          </w:rPr>
          <w:t>части 2 статьи 176</w:t>
        </w:r>
      </w:hyperlink>
      <w:r>
        <w:t xml:space="preserve"> Жилищного кодекса Российской Федерации.</w:t>
      </w:r>
    </w:p>
    <w:p w:rsidR="002B1218" w:rsidRDefault="002B1218">
      <w:pPr>
        <w:pStyle w:val="ConsPlusNormal"/>
        <w:ind w:firstLine="540"/>
        <w:jc w:val="both"/>
      </w:pPr>
      <w:r>
        <w:t>2.3. Расчетный счет регионального оператора, открываемый для совершения расчетов, связанных с достижением целей, для которых создан региональный оператор.</w:t>
      </w:r>
    </w:p>
    <w:p w:rsidR="002B1218" w:rsidRDefault="002B1218">
      <w:pPr>
        <w:pStyle w:val="ConsPlusNormal"/>
        <w:ind w:firstLine="540"/>
        <w:jc w:val="both"/>
      </w:pPr>
      <w:bookmarkStart w:id="13" w:name="P608"/>
      <w:bookmarkEnd w:id="13"/>
      <w:r>
        <w:t>2.4. Счет для перечисления средств финансовой поддержки Фонда содействия реформированию жилищно-коммунального хозяйства, средств, предусмотренных в областном бюджете на долевое финансирование проведения капитального ремонта многоквартирных домов, собственники помещений в которых формируют фонд капитального ремонта на счете регионального оператора, средств государственной поддержки, муниципальной поддержки капитального ремонта многоквартирных домов.</w:t>
      </w:r>
    </w:p>
    <w:p w:rsidR="002B1218" w:rsidRDefault="002B1218">
      <w:pPr>
        <w:pStyle w:val="ConsPlusNormal"/>
        <w:ind w:firstLine="540"/>
        <w:jc w:val="both"/>
      </w:pPr>
      <w:r>
        <w:t>2.5. Счет по вкладам (депозитам) для размещения временно свободных денежных средств регионального оператора.</w:t>
      </w:r>
    </w:p>
    <w:p w:rsidR="002B1218" w:rsidRDefault="002B1218">
      <w:pPr>
        <w:pStyle w:val="ConsPlusNormal"/>
        <w:ind w:firstLine="540"/>
        <w:jc w:val="both"/>
      </w:pPr>
      <w:r>
        <w:t>3. Отбор кредитных организаций, в которых региональный оператор открывает счета, проводится в форме открытого конкурса (далее - конкурс).</w:t>
      </w:r>
    </w:p>
    <w:p w:rsidR="002B1218" w:rsidRDefault="002B1218">
      <w:pPr>
        <w:pStyle w:val="ConsPlusNormal"/>
        <w:ind w:firstLine="540"/>
        <w:jc w:val="both"/>
      </w:pPr>
      <w:r>
        <w:t>4. Основными принципами организации и проведения конкурса являются открытость, гласность и обеспечение равных условий для всех кредитных организаций, подавших заявку на участие в конкурсе.</w:t>
      </w:r>
    </w:p>
    <w:p w:rsidR="002B1218" w:rsidRDefault="002B1218">
      <w:pPr>
        <w:pStyle w:val="ConsPlusNormal"/>
        <w:ind w:firstLine="540"/>
        <w:jc w:val="both"/>
      </w:pPr>
      <w:r>
        <w:t>5. Участие в конкурсе является добровольным. Плата за участие в конкурсе не взимается.</w:t>
      </w:r>
    </w:p>
    <w:p w:rsidR="002B1218" w:rsidRDefault="002B1218">
      <w:pPr>
        <w:pStyle w:val="ConsPlusNormal"/>
        <w:ind w:firstLine="540"/>
        <w:jc w:val="both"/>
      </w:pPr>
      <w:r>
        <w:t>Кредитная организация самостоятельно несет все расходы, связанные с подготовкой и подачей заявки на участие в конкурсе.</w:t>
      </w:r>
    </w:p>
    <w:p w:rsidR="002B1218" w:rsidRDefault="002B1218">
      <w:pPr>
        <w:pStyle w:val="ConsPlusNormal"/>
        <w:ind w:firstLine="540"/>
        <w:jc w:val="both"/>
      </w:pPr>
      <w:r>
        <w:t>6. Организатором конкурса является региональный оператор.</w:t>
      </w:r>
    </w:p>
    <w:p w:rsidR="002B1218" w:rsidRDefault="002B1218">
      <w:pPr>
        <w:pStyle w:val="ConsPlusNormal"/>
        <w:ind w:firstLine="540"/>
        <w:jc w:val="both"/>
      </w:pPr>
      <w:r>
        <w:t>7. Организатор конкурса:</w:t>
      </w:r>
    </w:p>
    <w:p w:rsidR="002B1218" w:rsidRDefault="002B1218">
      <w:pPr>
        <w:pStyle w:val="ConsPlusNormal"/>
        <w:ind w:firstLine="540"/>
        <w:jc w:val="both"/>
      </w:pPr>
      <w:r>
        <w:t>7.1. Определяет предмет конкурса.</w:t>
      </w:r>
    </w:p>
    <w:p w:rsidR="002B1218" w:rsidRDefault="002B1218">
      <w:pPr>
        <w:pStyle w:val="ConsPlusNormal"/>
        <w:ind w:firstLine="540"/>
        <w:jc w:val="both"/>
      </w:pPr>
      <w:r>
        <w:t xml:space="preserve">Предметом конкурса является отбор кредитной организации, в которой региональный оператор открывает счет, из числа указанных в </w:t>
      </w:r>
      <w:hyperlink w:anchor="P604" w:history="1">
        <w:r>
          <w:rPr>
            <w:color w:val="0000FF"/>
          </w:rPr>
          <w:t>пункте 2</w:t>
        </w:r>
      </w:hyperlink>
      <w:r>
        <w:t xml:space="preserve"> настоящего Порядка. По каждому виду счета отбор кредитной организации, в которой региональный оператор будет его открывать, проводится отдельно. Проведение одного конкурса по отбору кредитных организаций допускается при условии объявления отдельного лота в отношении каждого вида счета.</w:t>
      </w:r>
    </w:p>
    <w:p w:rsidR="002B1218" w:rsidRDefault="002B1218">
      <w:pPr>
        <w:pStyle w:val="ConsPlusNormal"/>
        <w:ind w:firstLine="540"/>
        <w:jc w:val="both"/>
      </w:pPr>
      <w:r>
        <w:t>7.2. Осуществляет подготовку и размещение на своем официальном сайте в информационно-телекоммуникационной сети "Интернет" извещения о проведении конкурса, об изменении его условий или об отмене объявленного конкурса, об итогах проведенного конкурса.</w:t>
      </w:r>
    </w:p>
    <w:p w:rsidR="002B1218" w:rsidRDefault="002B1218">
      <w:pPr>
        <w:pStyle w:val="ConsPlusNormal"/>
        <w:ind w:firstLine="540"/>
        <w:jc w:val="both"/>
      </w:pPr>
      <w:r>
        <w:t>Официальный сайт регионального оператора в информационно-телекоммуникационной сети "Интернет" - фондкрро.рф.</w:t>
      </w:r>
    </w:p>
    <w:p w:rsidR="002B1218" w:rsidRDefault="002B1218">
      <w:pPr>
        <w:pStyle w:val="ConsPlusNormal"/>
        <w:ind w:firstLine="540"/>
        <w:jc w:val="both"/>
      </w:pPr>
      <w:r>
        <w:t>7.3. Устанавливает форму заявки на участие в конкурсе.</w:t>
      </w:r>
    </w:p>
    <w:p w:rsidR="002B1218" w:rsidRDefault="002B1218">
      <w:pPr>
        <w:pStyle w:val="ConsPlusNormal"/>
        <w:ind w:firstLine="540"/>
        <w:jc w:val="both"/>
      </w:pPr>
      <w:r>
        <w:t>7.4. Осуществляет прием, учет и хранение заявок на участие в конкурсе, поступивших от кредитных организаций.</w:t>
      </w:r>
    </w:p>
    <w:p w:rsidR="002B1218" w:rsidRDefault="002B1218">
      <w:pPr>
        <w:pStyle w:val="ConsPlusNormal"/>
        <w:ind w:firstLine="540"/>
        <w:jc w:val="both"/>
      </w:pPr>
      <w:r>
        <w:t>7.5. Формирует конкурсную комиссию и организует проведение ее заседания.</w:t>
      </w:r>
    </w:p>
    <w:p w:rsidR="002B1218" w:rsidRDefault="002B1218">
      <w:pPr>
        <w:pStyle w:val="ConsPlusNormal"/>
        <w:ind w:firstLine="540"/>
        <w:jc w:val="both"/>
      </w:pPr>
      <w:r>
        <w:t>8. Организатор конкурса не менее чем за 30 дней до даты проведения конкурса размещает на своем официальным сайте в информационно-телекоммуникационной сети "Интернет" извещение о проведении конкурса.</w:t>
      </w:r>
    </w:p>
    <w:p w:rsidR="002B1218" w:rsidRDefault="002B1218">
      <w:pPr>
        <w:pStyle w:val="ConsPlusNormal"/>
        <w:ind w:firstLine="540"/>
        <w:jc w:val="both"/>
      </w:pPr>
      <w:r>
        <w:t>9. Извещение о проведении конкурса должно содержать следующие обязательные сведения:</w:t>
      </w:r>
    </w:p>
    <w:p w:rsidR="002B1218" w:rsidRDefault="002B1218">
      <w:pPr>
        <w:pStyle w:val="ConsPlusNormal"/>
        <w:ind w:firstLine="540"/>
        <w:jc w:val="both"/>
      </w:pPr>
      <w:r>
        <w:t>9.1. Наименование организатора конкурса, место его нахождения, иную контактную информацию.</w:t>
      </w:r>
    </w:p>
    <w:p w:rsidR="002B1218" w:rsidRDefault="002B1218">
      <w:pPr>
        <w:pStyle w:val="ConsPlusNormal"/>
        <w:ind w:firstLine="540"/>
        <w:jc w:val="both"/>
      </w:pPr>
      <w:r>
        <w:t>9.2. Предмет и форму конкурса (при наличии - с указанием лотов).</w:t>
      </w:r>
    </w:p>
    <w:p w:rsidR="002B1218" w:rsidRDefault="002B1218">
      <w:pPr>
        <w:pStyle w:val="ConsPlusNormal"/>
        <w:ind w:firstLine="540"/>
        <w:jc w:val="both"/>
      </w:pPr>
      <w:r>
        <w:t>9.3. Форму заявки на участие в конкурсе и требования, которым должны соответствовать кредитные организации.</w:t>
      </w:r>
    </w:p>
    <w:p w:rsidR="002B1218" w:rsidRDefault="002B1218">
      <w:pPr>
        <w:pStyle w:val="ConsPlusNormal"/>
        <w:ind w:firstLine="540"/>
        <w:jc w:val="both"/>
      </w:pPr>
      <w:r>
        <w:t>9.4. Место, дату и время начала и окончания приема заявок на участие в конкурсе.</w:t>
      </w:r>
    </w:p>
    <w:p w:rsidR="002B1218" w:rsidRDefault="002B1218">
      <w:pPr>
        <w:pStyle w:val="ConsPlusNormal"/>
        <w:ind w:firstLine="540"/>
        <w:jc w:val="both"/>
      </w:pPr>
      <w:r>
        <w:t>9.5. Место, дату, время и порядок проведения конкурса.</w:t>
      </w:r>
    </w:p>
    <w:p w:rsidR="002B1218" w:rsidRDefault="002B1218">
      <w:pPr>
        <w:pStyle w:val="ConsPlusNormal"/>
        <w:ind w:firstLine="540"/>
        <w:jc w:val="both"/>
      </w:pPr>
      <w:r>
        <w:t>9.6. Критерии оценки заявок участников конкурса и определения победителя конкурса.</w:t>
      </w:r>
    </w:p>
    <w:p w:rsidR="002B1218" w:rsidRDefault="002B1218">
      <w:pPr>
        <w:pStyle w:val="ConsPlusNormal"/>
        <w:ind w:firstLine="540"/>
        <w:jc w:val="both"/>
      </w:pPr>
      <w:r>
        <w:t>В случае изменения обязательных сведений, содержащихся в извещении о проведении конкурса, организатор конкурса должен за 5 дней до истечения срока подачи заявок опубликовать данные изменения.</w:t>
      </w:r>
    </w:p>
    <w:p w:rsidR="002B1218" w:rsidRDefault="002B1218">
      <w:pPr>
        <w:pStyle w:val="ConsPlusNormal"/>
        <w:ind w:firstLine="540"/>
        <w:jc w:val="both"/>
      </w:pPr>
      <w:r>
        <w:t xml:space="preserve">10. Кредитная организация, имеющая намерение принять участие в конкурсе, до истечения </w:t>
      </w:r>
      <w:r>
        <w:lastRenderedPageBreak/>
        <w:t>срока, указанного в извещении о проведении конкурса, представляет организатору конкурса заявку на участие в конкурсе. Указанная заявка представляется организатору конкурса уполномоченным лицом кредитной организации лично.</w:t>
      </w:r>
    </w:p>
    <w:p w:rsidR="002B1218" w:rsidRDefault="002B1218">
      <w:pPr>
        <w:pStyle w:val="ConsPlusNormal"/>
        <w:ind w:firstLine="540"/>
        <w:jc w:val="both"/>
      </w:pPr>
      <w:r>
        <w:t>При подаче заявки на участие в конкурсе уполномоченное лицо кредитной организации обязано предъявить документы, подтверждающие его полномочия на подачу заявки, и документы, подтверждающие полномочия лица, их выдавшего. Копии этих документов остаются у организатора конкурса с указанием их реквизитов в журнале приема заявок.</w:t>
      </w:r>
    </w:p>
    <w:p w:rsidR="002B1218" w:rsidRDefault="002B1218">
      <w:pPr>
        <w:pStyle w:val="ConsPlusNormal"/>
        <w:ind w:firstLine="540"/>
        <w:jc w:val="both"/>
      </w:pPr>
      <w:r>
        <w:t>Одна кредитная организация имеет право подать только одну заявку на участие в конкурсе (при наличии - с указанием всех лотов, в которых намерена участвовать кредитная организация).</w:t>
      </w:r>
    </w:p>
    <w:p w:rsidR="002B1218" w:rsidRDefault="002B1218">
      <w:pPr>
        <w:pStyle w:val="ConsPlusNormal"/>
        <w:ind w:firstLine="540"/>
        <w:jc w:val="both"/>
      </w:pPr>
      <w:r>
        <w:t>Кредитная организация несет ответственность за достоверность сведений, содержащихся в заявке на участие в конкурсе.</w:t>
      </w:r>
    </w:p>
    <w:p w:rsidR="002B1218" w:rsidRDefault="002B1218">
      <w:pPr>
        <w:pStyle w:val="ConsPlusNormal"/>
        <w:ind w:firstLine="540"/>
        <w:jc w:val="both"/>
      </w:pPr>
      <w:r>
        <w:t>11. Заявка на участие в конкурсе состоит из заявления кредитной организации по форме, установленной организатором конкурса, и пакета документов, прилагаемого к нему.</w:t>
      </w:r>
    </w:p>
    <w:p w:rsidR="002B1218" w:rsidRDefault="002B1218">
      <w:pPr>
        <w:pStyle w:val="ConsPlusNormal"/>
        <w:ind w:firstLine="540"/>
        <w:jc w:val="both"/>
      </w:pPr>
      <w:bookmarkStart w:id="14" w:name="P637"/>
      <w:bookmarkEnd w:id="14"/>
      <w:r>
        <w:t>12. К заявке на участие в конкурсе прилагаются следующие документы:</w:t>
      </w:r>
    </w:p>
    <w:p w:rsidR="002B1218" w:rsidRDefault="002B1218">
      <w:pPr>
        <w:pStyle w:val="ConsPlusNormal"/>
        <w:ind w:firstLine="540"/>
        <w:jc w:val="both"/>
      </w:pPr>
      <w:r>
        <w:t>12.1. Заверенная кредитной организацией копия устава и всех внесенных в него изменений.</w:t>
      </w:r>
    </w:p>
    <w:p w:rsidR="002B1218" w:rsidRDefault="002B1218">
      <w:pPr>
        <w:pStyle w:val="ConsPlusNormal"/>
        <w:ind w:firstLine="540"/>
        <w:jc w:val="both"/>
      </w:pPr>
      <w:r>
        <w:t>12.2. Заверенные кредитной организацией копии всех имеющихся лицензий на осуществление банковских операций.</w:t>
      </w:r>
    </w:p>
    <w:p w:rsidR="002B1218" w:rsidRDefault="002B1218">
      <w:pPr>
        <w:pStyle w:val="ConsPlusNormal"/>
        <w:ind w:firstLine="540"/>
        <w:jc w:val="both"/>
      </w:pPr>
      <w:r>
        <w:t>12.3. Подписанное уполномоченным лицом кредитной организации уведомление об отсутствии санкций Банка России в форме запрета на совершение кредитной организацией отдельных банковских операций и открытие филиалов, а также в виде приостановления действия лицензий на осуществление ею отдельных банковских операций, отсутствии неисполненных предписаний Банка России по состоянию на дату начала приема заявок на участие в конкурсе.</w:t>
      </w:r>
    </w:p>
    <w:p w:rsidR="002B1218" w:rsidRDefault="002B1218">
      <w:pPr>
        <w:pStyle w:val="ConsPlusNormal"/>
        <w:ind w:firstLine="540"/>
        <w:jc w:val="both"/>
      </w:pPr>
      <w:r>
        <w:t>12.4. Подписанная уполномоченным лицом кредитной организации справка об отсутствии у кредитной организации просроченной задолженности по начисленным налогам, сборам и иным обязательным платежам в бюджетную систему Российской Федерации за прошедший календарный год, размер которой превышает двадцать пять процентов балансовой стоимости активов кредитной организации по данным бухгалтерской отчетности за последний завершенный отчетный период.</w:t>
      </w:r>
    </w:p>
    <w:p w:rsidR="002B1218" w:rsidRDefault="002B1218">
      <w:pPr>
        <w:pStyle w:val="ConsPlusNormal"/>
        <w:ind w:firstLine="540"/>
        <w:jc w:val="both"/>
      </w:pPr>
      <w:r>
        <w:t>12.5. Выписка из Единого государственного реестра юридических лиц, полученная не ранее чем за месяц до дня начала приема заявок на участие в конкурсе, или ее нотариально заверенная копия.</w:t>
      </w:r>
    </w:p>
    <w:p w:rsidR="002B1218" w:rsidRDefault="002B1218">
      <w:pPr>
        <w:pStyle w:val="ConsPlusNormal"/>
        <w:ind w:firstLine="540"/>
        <w:jc w:val="both"/>
      </w:pPr>
      <w:r>
        <w:t>12.6. Документы, подтверждающие полномочия уполномоченного лица кредитной организации, подписавшего заявку на участие в конкурсе (заверенная кредитной организацией доверенность, решение о назначении лица на должность).</w:t>
      </w:r>
    </w:p>
    <w:p w:rsidR="002B1218" w:rsidRDefault="002B1218">
      <w:pPr>
        <w:pStyle w:val="ConsPlusNormal"/>
        <w:ind w:firstLine="540"/>
        <w:jc w:val="both"/>
      </w:pPr>
      <w:r>
        <w:t>Доверенность уполномоченного лица кредитной организации, подписавшего заявку на участие в конкурсе, в обязательном порядке должна содержать полномочия на подписание и подачу заявки на участие в конкурсе.</w:t>
      </w:r>
    </w:p>
    <w:p w:rsidR="002B1218" w:rsidRDefault="002B1218">
      <w:pPr>
        <w:pStyle w:val="ConsPlusNormal"/>
        <w:ind w:firstLine="540"/>
        <w:jc w:val="both"/>
      </w:pPr>
      <w:r>
        <w:t>В случае представления доверенности к заявке на участие в конкурсе также прилагается документ, подтверждающий полномочия лица, выдавшего доверенность (решение о назначении на должность, протокол общего собрания участников, приказ о вступлении в должность и т.д.).</w:t>
      </w:r>
    </w:p>
    <w:p w:rsidR="002B1218" w:rsidRDefault="002B1218">
      <w:pPr>
        <w:pStyle w:val="ConsPlusNormal"/>
        <w:ind w:firstLine="540"/>
        <w:jc w:val="both"/>
      </w:pPr>
      <w:r>
        <w:t>Если прилагаемые к заявке на участие в конкурсе документы подписываются или заверяются несколькими лицами, документы, подтверждающие полномочия, прилагаются на каждое из таких лиц.</w:t>
      </w:r>
    </w:p>
    <w:p w:rsidR="002B1218" w:rsidRDefault="002B1218">
      <w:pPr>
        <w:pStyle w:val="ConsPlusNormal"/>
        <w:ind w:firstLine="540"/>
        <w:jc w:val="both"/>
      </w:pPr>
      <w:r>
        <w:t>12.7. Перечень филиалов и (или) иных структурных подразделений, осуществляющих деятельность на территории Ростовской области (по муниципальным районам и городским округам).</w:t>
      </w:r>
    </w:p>
    <w:p w:rsidR="002B1218" w:rsidRDefault="002B1218">
      <w:pPr>
        <w:pStyle w:val="ConsPlusNormal"/>
        <w:ind w:firstLine="540"/>
        <w:jc w:val="both"/>
      </w:pPr>
      <w:r>
        <w:t>12.8. Подписанная уполномоченным лицом кредитной организации справка о величине собственных средств (капитала) кредитной организации по состоянию на 1 января года проведения конкурса.</w:t>
      </w:r>
    </w:p>
    <w:p w:rsidR="002B1218" w:rsidRDefault="002B1218">
      <w:pPr>
        <w:pStyle w:val="ConsPlusNormal"/>
        <w:ind w:firstLine="540"/>
        <w:jc w:val="both"/>
      </w:pPr>
      <w:r>
        <w:t>12.9. Подписанная уполномоченным лицом кредитной организации справка о наличии сервиса, позволяющего клиенту оперативно получать информацию о состоянии его счетов с возможностью оперативного управления этими счетами по электронным каналам связи.</w:t>
      </w:r>
    </w:p>
    <w:p w:rsidR="002B1218" w:rsidRDefault="002B1218">
      <w:pPr>
        <w:pStyle w:val="ConsPlusNormal"/>
        <w:ind w:firstLine="540"/>
        <w:jc w:val="both"/>
      </w:pPr>
      <w:r>
        <w:t xml:space="preserve">12.10. Подписанная уполномоченным лицом кредитной организации справка о доле Российской Федерации, субъекта Российской Федерации, муниципальных образований в уставном </w:t>
      </w:r>
      <w:r>
        <w:lastRenderedPageBreak/>
        <w:t>капитале кредитной организации.</w:t>
      </w:r>
    </w:p>
    <w:p w:rsidR="002B1218" w:rsidRDefault="002B1218">
      <w:pPr>
        <w:pStyle w:val="ConsPlusNormal"/>
        <w:ind w:firstLine="540"/>
        <w:jc w:val="both"/>
      </w:pPr>
      <w:r>
        <w:t xml:space="preserve">12.11. Подписанная уполномоченным лицом кредитной организации справка об опыте участия в реализации Федерального </w:t>
      </w:r>
      <w:hyperlink r:id="rId79" w:history="1">
        <w:r>
          <w:rPr>
            <w:color w:val="0000FF"/>
          </w:rPr>
          <w:t>закона</w:t>
        </w:r>
      </w:hyperlink>
      <w:r>
        <w:t xml:space="preserve"> от 21.07.2007 N 185-ФЗ "О Фонде содействия реформированию жилищно-коммунального хозяйства" и (или) Федерального </w:t>
      </w:r>
      <w:hyperlink r:id="rId80" w:history="1">
        <w:r>
          <w:rPr>
            <w:color w:val="0000FF"/>
          </w:rPr>
          <w:t>закона</w:t>
        </w:r>
      </w:hyperlink>
      <w:r>
        <w:t xml:space="preserve"> от 25.12.2012 N 271-ФЗ "О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2B1218" w:rsidRDefault="002B1218">
      <w:pPr>
        <w:pStyle w:val="ConsPlusNormal"/>
        <w:ind w:firstLine="540"/>
        <w:jc w:val="both"/>
      </w:pPr>
      <w:r>
        <w:t xml:space="preserve">12.12. Подписанные уполномоченным лицом кредитной организации предложения кредитной организации по критериям, предусмотренным </w:t>
      </w:r>
      <w:hyperlink w:anchor="P708" w:history="1">
        <w:r>
          <w:rPr>
            <w:color w:val="0000FF"/>
          </w:rPr>
          <w:t>пунктами 40</w:t>
        </w:r>
      </w:hyperlink>
      <w:r>
        <w:t xml:space="preserve">, </w:t>
      </w:r>
      <w:hyperlink w:anchor="P752" w:history="1">
        <w:r>
          <w:rPr>
            <w:color w:val="0000FF"/>
          </w:rPr>
          <w:t>42</w:t>
        </w:r>
      </w:hyperlink>
      <w:r>
        <w:t xml:space="preserve"> и </w:t>
      </w:r>
      <w:hyperlink w:anchor="P771" w:history="1">
        <w:r>
          <w:rPr>
            <w:color w:val="0000FF"/>
          </w:rPr>
          <w:t>46</w:t>
        </w:r>
      </w:hyperlink>
      <w:r>
        <w:t xml:space="preserve"> настоящего Порядка.</w:t>
      </w:r>
    </w:p>
    <w:p w:rsidR="002B1218" w:rsidRDefault="002B1218">
      <w:pPr>
        <w:pStyle w:val="ConsPlusNormal"/>
        <w:ind w:firstLine="540"/>
        <w:jc w:val="both"/>
      </w:pPr>
      <w:r>
        <w:t xml:space="preserve">13. Перечень документов, указанный в </w:t>
      </w:r>
      <w:hyperlink w:anchor="P637" w:history="1">
        <w:r>
          <w:rPr>
            <w:color w:val="0000FF"/>
          </w:rPr>
          <w:t>пункте 12</w:t>
        </w:r>
      </w:hyperlink>
      <w:r>
        <w:t xml:space="preserve"> настоящего Порядка, является исчерпывающим и подлежит обязательному представлению кредитной организацией, имеющей намерение принять участие в конкурсе.</w:t>
      </w:r>
    </w:p>
    <w:p w:rsidR="002B1218" w:rsidRDefault="002B1218">
      <w:pPr>
        <w:pStyle w:val="ConsPlusNormal"/>
        <w:ind w:firstLine="540"/>
        <w:jc w:val="both"/>
      </w:pPr>
      <w:r>
        <w:t>Участник может дополнительно представить информацию, характеризующую его деятельность.</w:t>
      </w:r>
    </w:p>
    <w:p w:rsidR="002B1218" w:rsidRDefault="002B1218">
      <w:pPr>
        <w:pStyle w:val="ConsPlusNormal"/>
        <w:ind w:firstLine="540"/>
        <w:jc w:val="both"/>
      </w:pPr>
      <w:r>
        <w:t>14. Заявка на участие в конкурсе оформляется на бумажном носителе. Не допускается оформление и подача заявки на участие в конкурсе на электронном носителе.</w:t>
      </w:r>
    </w:p>
    <w:p w:rsidR="002B1218" w:rsidRDefault="002B1218">
      <w:pPr>
        <w:pStyle w:val="ConsPlusNormal"/>
        <w:ind w:firstLine="540"/>
        <w:jc w:val="both"/>
      </w:pPr>
      <w:r>
        <w:t>15. Все документы, входящие в состав заявки на участие в конкурсе, должны быть сформированы в единый сшив, пронумерованы сквозной нумерацией и упакованы в пакет.</w:t>
      </w:r>
    </w:p>
    <w:p w:rsidR="002B1218" w:rsidRDefault="002B1218">
      <w:pPr>
        <w:pStyle w:val="ConsPlusNormal"/>
        <w:ind w:firstLine="540"/>
        <w:jc w:val="both"/>
      </w:pPr>
      <w:r>
        <w:t>На обороте сшива должно быть указано количество страниц. Сшив должен быть скреплен печатью и заверен подписью уполномоченного лица кредитной организации. При подготовке заявки на участие в конкурсе не допускается применение факсимильных подписей.</w:t>
      </w:r>
    </w:p>
    <w:p w:rsidR="002B1218" w:rsidRDefault="002B1218">
      <w:pPr>
        <w:pStyle w:val="ConsPlusNormal"/>
        <w:ind w:firstLine="540"/>
        <w:jc w:val="both"/>
      </w:pPr>
      <w:r>
        <w:t>В состав сшива должна включаться опись документов, входящих в состав заявки на участие в конкурсе. Все документы, входящие в заявки на участие в конкурсе, должны быть расположены в сшиве в порядке, указанном в описи документов.</w:t>
      </w:r>
    </w:p>
    <w:p w:rsidR="002B1218" w:rsidRDefault="002B1218">
      <w:pPr>
        <w:pStyle w:val="ConsPlusNormal"/>
        <w:ind w:firstLine="540"/>
        <w:jc w:val="both"/>
      </w:pPr>
      <w:r>
        <w:t>На первой странице заявки на участие в конкурсе должны быть указаны наименование кредитной организации, ее юридический адрес, основной государственный регистрационный номер и наименование конкурса (при наличии - конкретных лотов), в котором принимает участие кредитная организация.</w:t>
      </w:r>
    </w:p>
    <w:p w:rsidR="002B1218" w:rsidRDefault="002B1218">
      <w:pPr>
        <w:pStyle w:val="ConsPlusNormal"/>
        <w:ind w:firstLine="540"/>
        <w:jc w:val="both"/>
      </w:pPr>
      <w:r>
        <w:t>16. Заявка на участие в конкурсе должна быть запечатана способом, исключающим возможность ознакомления с документами, находящимися в сшиве, до вскрытия пакета конкурсной комиссией. На пакете должно быть указано наименование кредитной организации, ее юридический адрес, основной государственный регистрационный номер и наименование конкурса (при наличии - конкретных лотов), в котором принимает участие кредитная организация.</w:t>
      </w:r>
    </w:p>
    <w:p w:rsidR="002B1218" w:rsidRDefault="002B1218">
      <w:pPr>
        <w:pStyle w:val="ConsPlusNormal"/>
        <w:ind w:firstLine="540"/>
        <w:jc w:val="both"/>
      </w:pPr>
      <w:r>
        <w:t>Если пакет не запечатан или запечатан с нарушением требований, организатор конкурса не несет ответственности в случае потери отдельных документов, входящих в состав заявки на участие в конкурсе, или вскрытия его раньше срока.</w:t>
      </w:r>
    </w:p>
    <w:p w:rsidR="002B1218" w:rsidRDefault="002B1218">
      <w:pPr>
        <w:pStyle w:val="ConsPlusNormal"/>
        <w:ind w:firstLine="540"/>
        <w:jc w:val="both"/>
      </w:pPr>
      <w:r>
        <w:t>17. Все документы, входящие в состав заявки на участие в конкурсе, должны быть четко напечатаны. Подчистки и исправления не допускаются, за исключением исправлений, заверенных печатью кредитной организации и подписью уполномоченного лица кредитной организации.</w:t>
      </w:r>
    </w:p>
    <w:p w:rsidR="002B1218" w:rsidRDefault="002B1218">
      <w:pPr>
        <w:pStyle w:val="ConsPlusNormal"/>
        <w:ind w:firstLine="540"/>
        <w:jc w:val="both"/>
      </w:pPr>
      <w:r>
        <w:t>18. Заявки на участие в конкурсе, принятые организатором конкурса, не подлежат возврату, за исключением заявок на участие в конкурсе, отозванных кредитной организацией, а также заявок, поданных по истечении срока приема заявок, указанного в извещении о проведении конкурса.</w:t>
      </w:r>
    </w:p>
    <w:p w:rsidR="002B1218" w:rsidRDefault="002B1218">
      <w:pPr>
        <w:pStyle w:val="ConsPlusNormal"/>
        <w:ind w:firstLine="540"/>
        <w:jc w:val="both"/>
      </w:pPr>
      <w:r>
        <w:t>19. Организатор конкурса осуществляет прием заявок кредитных организаций на участие в конкурсе в сроки, указанные в извещении, и ведет их учет в журнале приема заявок с присвоением им номера, указанием даты и точного времени их приема.</w:t>
      </w:r>
    </w:p>
    <w:p w:rsidR="002B1218" w:rsidRDefault="002B1218">
      <w:pPr>
        <w:pStyle w:val="ConsPlusNormal"/>
        <w:ind w:firstLine="540"/>
        <w:jc w:val="both"/>
      </w:pPr>
      <w:r>
        <w:t>Заявка, переданная организатору конкурса уполномоченным лицом кредитной организации, подлежит регистрации в журнале приема заявок в момент ее получения.</w:t>
      </w:r>
    </w:p>
    <w:p w:rsidR="002B1218" w:rsidRDefault="002B1218">
      <w:pPr>
        <w:pStyle w:val="ConsPlusNormal"/>
        <w:ind w:firstLine="540"/>
        <w:jc w:val="both"/>
      </w:pPr>
      <w:r>
        <w:t>Журнал приема заявок должен быть прошит, пронумерован и скреплен печатью организатора конкурса.</w:t>
      </w:r>
    </w:p>
    <w:p w:rsidR="002B1218" w:rsidRDefault="002B1218">
      <w:pPr>
        <w:pStyle w:val="ConsPlusNormal"/>
        <w:ind w:firstLine="540"/>
        <w:jc w:val="both"/>
      </w:pPr>
      <w:r>
        <w:t>20. Для подтверждения приема заявки на участие в конкурсе уполномоченный сотрудник организатора конкурса проставляет на копии заявки отметку "Заявка принята", а также указывает свои фамилию, имя и отчество, телефон, дату и точное время приема документов, ставит личную подпись и передает указанную копию уполномоченному лицу кредитной организации.</w:t>
      </w:r>
    </w:p>
    <w:p w:rsidR="002B1218" w:rsidRDefault="002B1218">
      <w:pPr>
        <w:pStyle w:val="ConsPlusNormal"/>
        <w:ind w:firstLine="540"/>
        <w:jc w:val="both"/>
      </w:pPr>
      <w:r>
        <w:lastRenderedPageBreak/>
        <w:t>21. С момента регистрации заявки в журнале приема заявок кредитная организация признается участником конкурса.</w:t>
      </w:r>
    </w:p>
    <w:p w:rsidR="002B1218" w:rsidRDefault="002B1218">
      <w:pPr>
        <w:pStyle w:val="ConsPlusNormal"/>
        <w:ind w:firstLine="540"/>
        <w:jc w:val="both"/>
      </w:pPr>
      <w:r>
        <w:t>22. Принятие заявки на участие в конкурсе до начала или по истечении срока приема заявок, установленного в извещении о проведении конкурса, не допускается. В этом случае уполномоченный сотрудник организатора конкурса отказывает кредитной организации в приеме заявки на участие в конкурсе и для подтверждения отказа проставляет на копии заявки отметку "В принятии заявки отказано", а также указывает свои фамилию, имя и отчество, телефон, дату и точное время отказа в приеме документов, ставит личную подпись. На копии заявки уполномоченным сотрудником организатора конкурса должно быть указано, что заявка представлена до начала (по истечении) срока ее приема. Заявка с отметкой уполномоченного сотрудника организатора конкурса об отказе в приеме возвращается уполномоченному лицу кредитной организации.</w:t>
      </w:r>
    </w:p>
    <w:p w:rsidR="002B1218" w:rsidRDefault="002B1218">
      <w:pPr>
        <w:pStyle w:val="ConsPlusNormal"/>
        <w:ind w:firstLine="540"/>
        <w:jc w:val="both"/>
      </w:pPr>
      <w:r>
        <w:t>Запись об отказе в приеме заявки вносится в журнал приема заявок с указанием причины отказа (представление заявки до начала или по истечении установленного срока приема заявок на участие в конкурсе).</w:t>
      </w:r>
    </w:p>
    <w:p w:rsidR="002B1218" w:rsidRDefault="002B1218">
      <w:pPr>
        <w:pStyle w:val="ConsPlusNormal"/>
        <w:ind w:firstLine="540"/>
        <w:jc w:val="both"/>
      </w:pPr>
      <w:r>
        <w:t>В случае подачи заявки на участие в конкурсе до начала срока приема заявок, установленного в извещении о проведении конкурса, заявка может быть подана повторно.</w:t>
      </w:r>
    </w:p>
    <w:p w:rsidR="002B1218" w:rsidRDefault="002B1218">
      <w:pPr>
        <w:pStyle w:val="ConsPlusNormal"/>
        <w:ind w:firstLine="540"/>
        <w:jc w:val="both"/>
      </w:pPr>
      <w:r>
        <w:t>23. Кредитная организация может внести изменения в заявку на участие в конкурсе или отозвать ее путем подачи организатору конкурса соответствующего письменного уведомления до истечения установленного срока подачи заявок на участие в конкурсе. По истечении установленного срока подачи заявок на участие в конкурсе, указанного в извещении о проведении конкурса, внесение изменений в заявку не допускается.</w:t>
      </w:r>
    </w:p>
    <w:p w:rsidR="002B1218" w:rsidRDefault="002B1218">
      <w:pPr>
        <w:pStyle w:val="ConsPlusNormal"/>
        <w:ind w:firstLine="540"/>
        <w:jc w:val="both"/>
      </w:pPr>
      <w:r>
        <w:t>Изменения к заявке, внесенные кредитной организацией, оформляются аналогично заявке на участие в конкурсе и являются ее неотъемлемой частью.</w:t>
      </w:r>
    </w:p>
    <w:p w:rsidR="002B1218" w:rsidRDefault="002B1218">
      <w:pPr>
        <w:pStyle w:val="ConsPlusNormal"/>
        <w:ind w:firstLine="540"/>
        <w:jc w:val="both"/>
      </w:pPr>
      <w:r>
        <w:t>Записи о внесении изменений в заявку на участие в конкурсе и об отзыве заявки вносятся в журнал приема заявок с пометкой "Заявка изменена (отозвана)".</w:t>
      </w:r>
    </w:p>
    <w:p w:rsidR="002B1218" w:rsidRDefault="002B1218">
      <w:pPr>
        <w:pStyle w:val="ConsPlusNormal"/>
        <w:ind w:firstLine="540"/>
        <w:jc w:val="both"/>
      </w:pPr>
      <w:r>
        <w:t>24. Организатор конкурса принимает меры по обеспечению сохранности представленных кредитными организациями заявок на участие в конкурсе, а также конфиденциальности сведений, содержащихся в представленных документах.</w:t>
      </w:r>
    </w:p>
    <w:p w:rsidR="002B1218" w:rsidRDefault="002B1218">
      <w:pPr>
        <w:pStyle w:val="ConsPlusNormal"/>
        <w:ind w:firstLine="540"/>
        <w:jc w:val="both"/>
      </w:pPr>
      <w:r>
        <w:t>25. Для проведения конкурса организатором конкурса создается конкурсная комиссия. Состав конкурсной комиссии утверждается приказом руководителя регионального оператора.</w:t>
      </w:r>
    </w:p>
    <w:p w:rsidR="002B1218" w:rsidRDefault="002B1218">
      <w:pPr>
        <w:pStyle w:val="ConsPlusNormal"/>
        <w:ind w:firstLine="540"/>
        <w:jc w:val="both"/>
      </w:pPr>
      <w:r>
        <w:t>В состав конкурсной комиссии в обязательном порядке подлежат включению представители регионального оператора, министерства жилищно-коммунального хозяйства Ростовской области и попечительского совета регионального оператора.</w:t>
      </w:r>
    </w:p>
    <w:p w:rsidR="002B1218" w:rsidRDefault="002B1218">
      <w:pPr>
        <w:pStyle w:val="ConsPlusNormal"/>
        <w:ind w:firstLine="540"/>
        <w:jc w:val="both"/>
      </w:pPr>
      <w:r>
        <w:t>26. Конкурсная комиссия состоит из председателя, заместителя председателя, секретаря и членов конкурсной комиссии. Количество членов конкурсной комиссии должно быть нечетным и не может превышать 7 человек.</w:t>
      </w:r>
    </w:p>
    <w:p w:rsidR="002B1218" w:rsidRDefault="002B1218">
      <w:pPr>
        <w:pStyle w:val="ConsPlusNormal"/>
        <w:ind w:firstLine="540"/>
        <w:jc w:val="both"/>
      </w:pPr>
      <w:r>
        <w:t>27. Заседание конкурсной комиссии считается правомочным, если на нем присутствует более половины ее состава. Решения конкурсной комиссии принимаются большинством голосов присутствующих членов конкурсной комиссии открытым голосованием и оформляются протоколами.</w:t>
      </w:r>
    </w:p>
    <w:p w:rsidR="002B1218" w:rsidRDefault="002B1218">
      <w:pPr>
        <w:pStyle w:val="ConsPlusNormal"/>
        <w:ind w:firstLine="540"/>
        <w:jc w:val="both"/>
      </w:pPr>
      <w:r>
        <w:t>28. Конкурсная комиссия:</w:t>
      </w:r>
    </w:p>
    <w:p w:rsidR="002B1218" w:rsidRDefault="002B1218">
      <w:pPr>
        <w:pStyle w:val="ConsPlusNormal"/>
        <w:ind w:firstLine="540"/>
        <w:jc w:val="both"/>
      </w:pPr>
      <w:r>
        <w:t>28.1. Принимает решение о допуске либо об отказе в допуске к участию в конкурсе участников конкурса.</w:t>
      </w:r>
    </w:p>
    <w:p w:rsidR="002B1218" w:rsidRDefault="002B1218">
      <w:pPr>
        <w:pStyle w:val="ConsPlusNormal"/>
        <w:ind w:firstLine="540"/>
        <w:jc w:val="both"/>
      </w:pPr>
      <w:r>
        <w:t>28.2. Проводит конкурс, принимает решение об итогах конкурса и определяет победителя конкурса.</w:t>
      </w:r>
    </w:p>
    <w:p w:rsidR="002B1218" w:rsidRDefault="002B1218">
      <w:pPr>
        <w:pStyle w:val="ConsPlusNormal"/>
        <w:ind w:firstLine="540"/>
        <w:jc w:val="both"/>
      </w:pPr>
      <w:r>
        <w:t>28.3. Оформляет и подписывает протокол об итогах конкурса.</w:t>
      </w:r>
    </w:p>
    <w:p w:rsidR="002B1218" w:rsidRDefault="002B1218">
      <w:pPr>
        <w:pStyle w:val="ConsPlusNormal"/>
        <w:ind w:firstLine="540"/>
        <w:jc w:val="both"/>
      </w:pPr>
      <w:r>
        <w:t>29. Обеспечение работы конкурсной комиссии возлагается на организатора конкурса.</w:t>
      </w:r>
    </w:p>
    <w:p w:rsidR="002B1218" w:rsidRDefault="002B1218">
      <w:pPr>
        <w:pStyle w:val="ConsPlusNormal"/>
        <w:ind w:firstLine="540"/>
        <w:jc w:val="both"/>
      </w:pPr>
      <w:bookmarkStart w:id="15" w:name="P685"/>
      <w:bookmarkEnd w:id="15"/>
      <w:r>
        <w:t xml:space="preserve">30. К участию в конкурсе допускаются российские кредитные организации, которые соответствуют требованиям, установленным </w:t>
      </w:r>
      <w:hyperlink r:id="rId81" w:history="1">
        <w:r>
          <w:rPr>
            <w:color w:val="0000FF"/>
          </w:rPr>
          <w:t>частью 2 статьи 176</w:t>
        </w:r>
      </w:hyperlink>
      <w:r>
        <w:t xml:space="preserve"> Жилищного кодекса Российской Федерации, при условии:</w:t>
      </w:r>
    </w:p>
    <w:p w:rsidR="002B1218" w:rsidRDefault="002B1218">
      <w:pPr>
        <w:pStyle w:val="ConsPlusNormal"/>
        <w:ind w:firstLine="540"/>
        <w:jc w:val="both"/>
      </w:pPr>
      <w:r>
        <w:t>30.1. Наличия у кредитной организации филиалов и (или) иных структурных подразделений, осуществляющих деятельность на территории Ростовской области.</w:t>
      </w:r>
    </w:p>
    <w:p w:rsidR="002B1218" w:rsidRDefault="002B1218">
      <w:pPr>
        <w:pStyle w:val="ConsPlusNormal"/>
        <w:ind w:firstLine="540"/>
        <w:jc w:val="both"/>
      </w:pPr>
      <w:r>
        <w:t xml:space="preserve">30.2. Наличия у кредитной организации лицензии или лицензий Банка России на </w:t>
      </w:r>
      <w:r>
        <w:lastRenderedPageBreak/>
        <w:t>осуществление банковских операций, предусмотренных законодательством Российской Федерации о банках и банковской деятельности.</w:t>
      </w:r>
    </w:p>
    <w:p w:rsidR="002B1218" w:rsidRDefault="002B1218">
      <w:pPr>
        <w:pStyle w:val="ConsPlusNormal"/>
        <w:ind w:firstLine="540"/>
        <w:jc w:val="both"/>
      </w:pPr>
      <w:r>
        <w:t>30.3. Неприменения к кредитной организации по состоянию на дату начала приема заявок на участие в конкурсе санкций Банка России в форме запрета на совершение ею отдельных банковских операций и открытие филиалов, а также в виде приостановления действия лицензии или лицензий на осуществление банковских операций.</w:t>
      </w:r>
    </w:p>
    <w:p w:rsidR="002B1218" w:rsidRDefault="002B1218">
      <w:pPr>
        <w:pStyle w:val="ConsPlusNormal"/>
        <w:ind w:firstLine="540"/>
        <w:jc w:val="both"/>
      </w:pPr>
      <w:r>
        <w:t>30.4. Отсутствия у кредитной организации неисполненных предписаний Банка России по состоянию на дату начала приема заявок на участие в конкурсе.</w:t>
      </w:r>
    </w:p>
    <w:p w:rsidR="002B1218" w:rsidRDefault="002B1218">
      <w:pPr>
        <w:pStyle w:val="ConsPlusNormal"/>
        <w:ind w:firstLine="540"/>
        <w:jc w:val="both"/>
      </w:pPr>
      <w:r>
        <w:t>30.5. Отсутствия у кредитной организации просроченной задолженности по начисленным налогам, сборам и иным обязательным платежам в бюджетную систему Российской Федерации за прошедший календарный год, размер которой превышает двадцать пять процентов балансовой стоимости активов кредитной организации по данным бухгалтерской отчетности за последний завершенный отчетный период. Кредитная организация считается соответствующей установленному требованию в случае, если она обжалует наличие указанной задолженности в соответствии с законодательством Российской Федерации и решение по такой жалобе на день начала приема заявок на участие в конкурсе не принято.</w:t>
      </w:r>
    </w:p>
    <w:p w:rsidR="002B1218" w:rsidRDefault="002B1218">
      <w:pPr>
        <w:pStyle w:val="ConsPlusNormal"/>
        <w:ind w:firstLine="540"/>
        <w:jc w:val="both"/>
      </w:pPr>
      <w:r>
        <w:t>31. По окончании срока приема заявок организатор конкурса передает поступившие заявки в конкурсную комиссию для их оценки и определения победителя конкурса.</w:t>
      </w:r>
    </w:p>
    <w:p w:rsidR="002B1218" w:rsidRDefault="002B1218">
      <w:pPr>
        <w:pStyle w:val="ConsPlusNormal"/>
        <w:ind w:firstLine="540"/>
        <w:jc w:val="both"/>
      </w:pPr>
      <w:r>
        <w:t>32. Конкурс проводится в два этапа:</w:t>
      </w:r>
    </w:p>
    <w:p w:rsidR="002B1218" w:rsidRDefault="002B1218">
      <w:pPr>
        <w:pStyle w:val="ConsPlusNormal"/>
        <w:ind w:firstLine="540"/>
        <w:jc w:val="both"/>
      </w:pPr>
      <w:r>
        <w:t xml:space="preserve">32.1. Предварительное рассмотрение заявок участников конкурса, в ходе которого проводится проверка заявок на предмет наличия в их составе документов, предусмотренных </w:t>
      </w:r>
      <w:hyperlink w:anchor="P637" w:history="1">
        <w:r>
          <w:rPr>
            <w:color w:val="0000FF"/>
          </w:rPr>
          <w:t>пунктом 12</w:t>
        </w:r>
      </w:hyperlink>
      <w:r>
        <w:t xml:space="preserve"> настоящего Порядка, а также проверка соответствия участников конкурса требованиям и условиям, указанным в </w:t>
      </w:r>
      <w:hyperlink w:anchor="P685" w:history="1">
        <w:r>
          <w:rPr>
            <w:color w:val="0000FF"/>
          </w:rPr>
          <w:t>пункте 30</w:t>
        </w:r>
      </w:hyperlink>
      <w:r>
        <w:t xml:space="preserve"> настоящего Порядка.</w:t>
      </w:r>
    </w:p>
    <w:p w:rsidR="002B1218" w:rsidRDefault="002B1218">
      <w:pPr>
        <w:pStyle w:val="ConsPlusNormal"/>
        <w:ind w:firstLine="540"/>
        <w:jc w:val="both"/>
      </w:pPr>
      <w:r>
        <w:t>32.2. Рассмотрение предложений, содержащихся в заявках участников конкурса, по результатам которого конкурсная комиссия определяет победителя конкурса.</w:t>
      </w:r>
    </w:p>
    <w:p w:rsidR="002B1218" w:rsidRDefault="002B1218">
      <w:pPr>
        <w:pStyle w:val="ConsPlusNormal"/>
        <w:ind w:firstLine="540"/>
        <w:jc w:val="both"/>
      </w:pPr>
      <w:r>
        <w:t>33. Заседание конкурсной комиссии проводится в месте, день и время, указанные в извещении о проведении конкурса. На заседании конкурсной комиссии, помимо членов конкурсной комиссии, могут присутствовать участники конкурса.</w:t>
      </w:r>
    </w:p>
    <w:p w:rsidR="002B1218" w:rsidRDefault="002B1218">
      <w:pPr>
        <w:pStyle w:val="ConsPlusNormal"/>
        <w:ind w:firstLine="540"/>
        <w:jc w:val="both"/>
      </w:pPr>
      <w:r>
        <w:t>34. Заседание конкурсной комиссии открывает председатель конкурсной комиссии, а в случае его отсутствия - заместитель председателя конкурсной комиссии. Председатель конкурсной комиссии объявляет состав конкурсной комиссии и список участников конкурса.</w:t>
      </w:r>
    </w:p>
    <w:p w:rsidR="002B1218" w:rsidRDefault="002B1218">
      <w:pPr>
        <w:pStyle w:val="ConsPlusNormal"/>
        <w:ind w:firstLine="540"/>
        <w:jc w:val="both"/>
      </w:pPr>
      <w:r>
        <w:t xml:space="preserve">35. После вскрытия конвертов с заявками участников конкурса конкурсная комиссия проверяет заявки на предмет наличия в их составе документов, предусмотренных </w:t>
      </w:r>
      <w:hyperlink w:anchor="P637" w:history="1">
        <w:r>
          <w:rPr>
            <w:color w:val="0000FF"/>
          </w:rPr>
          <w:t>пунктом 12</w:t>
        </w:r>
      </w:hyperlink>
      <w:r>
        <w:t xml:space="preserve"> настоящего Порядка, а также проверяет соответствие участников конкурса требованию и условиям, указанным в </w:t>
      </w:r>
      <w:hyperlink w:anchor="P685" w:history="1">
        <w:r>
          <w:rPr>
            <w:color w:val="0000FF"/>
          </w:rPr>
          <w:t>пункте 30</w:t>
        </w:r>
      </w:hyperlink>
      <w:r>
        <w:t xml:space="preserve"> настоящего Порядка.</w:t>
      </w:r>
    </w:p>
    <w:p w:rsidR="002B1218" w:rsidRDefault="002B1218">
      <w:pPr>
        <w:pStyle w:val="ConsPlusNormal"/>
        <w:ind w:firstLine="540"/>
        <w:jc w:val="both"/>
      </w:pPr>
      <w:r>
        <w:t xml:space="preserve">Проверка соответствия участников конкурса требованиям и условиям, указанным в </w:t>
      </w:r>
      <w:hyperlink w:anchor="P685" w:history="1">
        <w:r>
          <w:rPr>
            <w:color w:val="0000FF"/>
          </w:rPr>
          <w:t>пункте 30</w:t>
        </w:r>
      </w:hyperlink>
      <w:r>
        <w:t xml:space="preserve"> настоящего Порядка, проводится конкурсной комиссией на основании:</w:t>
      </w:r>
    </w:p>
    <w:p w:rsidR="002B1218" w:rsidRDefault="002B1218">
      <w:pPr>
        <w:pStyle w:val="ConsPlusNormal"/>
        <w:ind w:firstLine="540"/>
        <w:jc w:val="both"/>
      </w:pPr>
      <w:r>
        <w:t>36.1. Документов, представленных участниками конкурса.</w:t>
      </w:r>
    </w:p>
    <w:p w:rsidR="002B1218" w:rsidRDefault="002B1218">
      <w:pPr>
        <w:pStyle w:val="ConsPlusNormal"/>
        <w:ind w:firstLine="540"/>
        <w:jc w:val="both"/>
      </w:pPr>
      <w:r>
        <w:t>36.2. Официальных сведений, полученных в территориальных учреждениях Банка России.</w:t>
      </w:r>
    </w:p>
    <w:p w:rsidR="002B1218" w:rsidRDefault="002B1218">
      <w:pPr>
        <w:pStyle w:val="ConsPlusNormal"/>
        <w:ind w:firstLine="540"/>
        <w:jc w:val="both"/>
      </w:pPr>
      <w:r>
        <w:t>36.3. Иных сведений о кредитных организациях, находящихся в свободном доступе на официальных ресурсах в информационно-телекоммуникационной сети "Интернет" по состоянию на дату проведения конкурса.</w:t>
      </w:r>
    </w:p>
    <w:p w:rsidR="002B1218" w:rsidRDefault="002B1218">
      <w:pPr>
        <w:pStyle w:val="ConsPlusNormal"/>
        <w:ind w:firstLine="540"/>
        <w:jc w:val="both"/>
      </w:pPr>
      <w:bookmarkStart w:id="16" w:name="P702"/>
      <w:bookmarkEnd w:id="16"/>
      <w:r>
        <w:t>37. Конкурсная комиссия принимает решение об отказе в допуске к участию в конкурсе в следующих случаях:</w:t>
      </w:r>
    </w:p>
    <w:p w:rsidR="002B1218" w:rsidRDefault="002B1218">
      <w:pPr>
        <w:pStyle w:val="ConsPlusNormal"/>
        <w:ind w:firstLine="540"/>
        <w:jc w:val="both"/>
      </w:pPr>
      <w:r>
        <w:t xml:space="preserve">37.1. Участник конкурса не представил в составе заявки на участие в конкурсе документы, предусмотренные </w:t>
      </w:r>
      <w:hyperlink w:anchor="P637" w:history="1">
        <w:r>
          <w:rPr>
            <w:color w:val="0000FF"/>
          </w:rPr>
          <w:t>пунктом 12</w:t>
        </w:r>
      </w:hyperlink>
      <w:r>
        <w:t xml:space="preserve"> настоящего Порядка.</w:t>
      </w:r>
    </w:p>
    <w:p w:rsidR="002B1218" w:rsidRDefault="002B1218">
      <w:pPr>
        <w:pStyle w:val="ConsPlusNormal"/>
        <w:ind w:firstLine="540"/>
        <w:jc w:val="both"/>
      </w:pPr>
      <w:r>
        <w:t xml:space="preserve">37.2. Участник конкурса не соответствует требованию и условиям, указанным в </w:t>
      </w:r>
      <w:hyperlink w:anchor="P685" w:history="1">
        <w:r>
          <w:rPr>
            <w:color w:val="0000FF"/>
          </w:rPr>
          <w:t>пункте 30</w:t>
        </w:r>
      </w:hyperlink>
      <w:r>
        <w:t xml:space="preserve"> настоящего Порядка.</w:t>
      </w:r>
    </w:p>
    <w:p w:rsidR="002B1218" w:rsidRDefault="002B1218">
      <w:pPr>
        <w:pStyle w:val="ConsPlusNormal"/>
        <w:ind w:firstLine="540"/>
        <w:jc w:val="both"/>
      </w:pPr>
      <w:r>
        <w:t xml:space="preserve">38. При отсутствии оснований, указанных в </w:t>
      </w:r>
      <w:hyperlink w:anchor="P702" w:history="1">
        <w:r>
          <w:rPr>
            <w:color w:val="0000FF"/>
          </w:rPr>
          <w:t>пункте 37</w:t>
        </w:r>
      </w:hyperlink>
      <w:r>
        <w:t xml:space="preserve"> настоящего Порядка, конкурсная комиссия принимает решение о допуске соответствующих участников к участию в конкурсе.</w:t>
      </w:r>
    </w:p>
    <w:p w:rsidR="002B1218" w:rsidRDefault="002B1218">
      <w:pPr>
        <w:pStyle w:val="ConsPlusNormal"/>
        <w:ind w:firstLine="540"/>
        <w:jc w:val="both"/>
      </w:pPr>
      <w:r>
        <w:t>39. Конкурс признается состоявшимся, если к участию в нем допущены два или более участников конкурса.</w:t>
      </w:r>
    </w:p>
    <w:p w:rsidR="002B1218" w:rsidRDefault="002B1218">
      <w:pPr>
        <w:pStyle w:val="ConsPlusNormal"/>
        <w:ind w:firstLine="540"/>
        <w:jc w:val="both"/>
      </w:pPr>
      <w:r>
        <w:t xml:space="preserve">Конкурс, в котором участвовал только один участник, признается несостоявшимся. В течение 5 рабочих дней с момента подписания протокола об итогах конкурса организатор конкурса </w:t>
      </w:r>
      <w:r>
        <w:lastRenderedPageBreak/>
        <w:t>повторно объявляет конкурс.</w:t>
      </w:r>
    </w:p>
    <w:p w:rsidR="002B1218" w:rsidRDefault="002B1218">
      <w:pPr>
        <w:pStyle w:val="ConsPlusNormal"/>
        <w:ind w:firstLine="540"/>
        <w:jc w:val="both"/>
      </w:pPr>
      <w:bookmarkStart w:id="17" w:name="P708"/>
      <w:bookmarkEnd w:id="17"/>
      <w:r>
        <w:t xml:space="preserve">40. Предложения участников конкурса оцениваются каждым присутствующим на заседании членом конкурсной комиссии по балльной системе в соответствии с критериями, предусмотренными </w:t>
      </w:r>
      <w:hyperlink w:anchor="P752" w:history="1">
        <w:r>
          <w:rPr>
            <w:color w:val="0000FF"/>
          </w:rPr>
          <w:t>пунктами 42</w:t>
        </w:r>
      </w:hyperlink>
      <w:r>
        <w:t xml:space="preserve"> и </w:t>
      </w:r>
      <w:hyperlink w:anchor="P771" w:history="1">
        <w:r>
          <w:rPr>
            <w:color w:val="0000FF"/>
          </w:rPr>
          <w:t>46</w:t>
        </w:r>
      </w:hyperlink>
      <w:r>
        <w:t xml:space="preserve"> настоящего Порядка и следующей таблицей:</w:t>
      </w:r>
    </w:p>
    <w:p w:rsidR="002B1218" w:rsidRDefault="002B1218">
      <w:pPr>
        <w:pStyle w:val="ConsPlusNormal"/>
        <w:jc w:val="both"/>
      </w:pPr>
    </w:p>
    <w:p w:rsidR="002B1218" w:rsidRDefault="002B1218">
      <w:pPr>
        <w:sectPr w:rsidR="002B1218">
          <w:pgSz w:w="11905" w:h="16838"/>
          <w:pgMar w:top="1134" w:right="850" w:bottom="1134" w:left="1701" w:header="0" w:footer="0" w:gutter="0"/>
          <w:cols w:space="720"/>
        </w:sectPr>
      </w:pPr>
    </w:p>
    <w:p w:rsidR="002B1218" w:rsidRDefault="002B1218">
      <w:pPr>
        <w:pStyle w:val="ConsPlusNormal"/>
        <w:jc w:val="center"/>
        <w:outlineLvl w:val="1"/>
      </w:pPr>
      <w:r>
        <w:lastRenderedPageBreak/>
        <w:t>КРИТЕРИИ</w:t>
      </w:r>
    </w:p>
    <w:p w:rsidR="002B1218" w:rsidRDefault="002B1218">
      <w:pPr>
        <w:pStyle w:val="ConsPlusNormal"/>
        <w:jc w:val="center"/>
      </w:pPr>
      <w:r>
        <w:t>ОЦЕНКИ ЗАЯВОК УЧАСТНИКОВ, ИСПОЛЬЗУЕМЫЕ ПРИ ОТБОРЕ</w:t>
      </w:r>
    </w:p>
    <w:p w:rsidR="002B1218" w:rsidRDefault="002B1218">
      <w:pPr>
        <w:pStyle w:val="ConsPlusNormal"/>
        <w:jc w:val="center"/>
      </w:pPr>
      <w:r>
        <w:t>КРЕДИТНОЙ ОРГАНИЗАЦИИ, В КОТОРОЙ РЕГИОНАЛЬНЫЙ ОПЕРАТОР</w:t>
      </w:r>
    </w:p>
    <w:p w:rsidR="002B1218" w:rsidRDefault="002B1218">
      <w:pPr>
        <w:pStyle w:val="ConsPlusNormal"/>
        <w:jc w:val="center"/>
      </w:pPr>
      <w:r>
        <w:t>ОТКРЫВАЕТ СЧЕТА</w:t>
      </w:r>
    </w:p>
    <w:p w:rsidR="002B1218" w:rsidRDefault="002B1218">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0"/>
        <w:gridCol w:w="5640"/>
        <w:gridCol w:w="1878"/>
        <w:gridCol w:w="1649"/>
      </w:tblGrid>
      <w:tr w:rsidR="002B1218">
        <w:tc>
          <w:tcPr>
            <w:tcW w:w="540" w:type="dxa"/>
          </w:tcPr>
          <w:p w:rsidR="002B1218" w:rsidRDefault="002B1218">
            <w:pPr>
              <w:pStyle w:val="ConsPlusNormal"/>
              <w:jc w:val="center"/>
            </w:pPr>
            <w:r>
              <w:t>N</w:t>
            </w:r>
          </w:p>
          <w:p w:rsidR="002B1218" w:rsidRDefault="002B1218">
            <w:pPr>
              <w:pStyle w:val="ConsPlusNormal"/>
              <w:jc w:val="center"/>
            </w:pPr>
            <w:r>
              <w:t>п/п</w:t>
            </w:r>
          </w:p>
        </w:tc>
        <w:tc>
          <w:tcPr>
            <w:tcW w:w="5640" w:type="dxa"/>
          </w:tcPr>
          <w:p w:rsidR="002B1218" w:rsidRDefault="002B1218">
            <w:pPr>
              <w:pStyle w:val="ConsPlusNormal"/>
              <w:jc w:val="center"/>
            </w:pPr>
            <w:r>
              <w:t>Критерии оценки</w:t>
            </w:r>
          </w:p>
        </w:tc>
        <w:tc>
          <w:tcPr>
            <w:tcW w:w="1878" w:type="dxa"/>
          </w:tcPr>
          <w:p w:rsidR="002B1218" w:rsidRDefault="002B1218">
            <w:pPr>
              <w:pStyle w:val="ConsPlusNormal"/>
              <w:jc w:val="center"/>
            </w:pPr>
            <w:r>
              <w:t>Значение</w:t>
            </w:r>
          </w:p>
        </w:tc>
        <w:tc>
          <w:tcPr>
            <w:tcW w:w="1649" w:type="dxa"/>
          </w:tcPr>
          <w:p w:rsidR="002B1218" w:rsidRDefault="002B1218">
            <w:pPr>
              <w:pStyle w:val="ConsPlusNormal"/>
              <w:jc w:val="center"/>
            </w:pPr>
            <w:r>
              <w:t>Количество</w:t>
            </w:r>
          </w:p>
          <w:p w:rsidR="002B1218" w:rsidRDefault="002B1218">
            <w:pPr>
              <w:pStyle w:val="ConsPlusNormal"/>
              <w:jc w:val="center"/>
            </w:pPr>
            <w:r>
              <w:t>баллов</w:t>
            </w:r>
          </w:p>
        </w:tc>
      </w:tr>
      <w:tr w:rsidR="002B1218">
        <w:tc>
          <w:tcPr>
            <w:tcW w:w="540" w:type="dxa"/>
            <w:vMerge w:val="restart"/>
          </w:tcPr>
          <w:p w:rsidR="002B1218" w:rsidRDefault="002B1218">
            <w:pPr>
              <w:pStyle w:val="ConsPlusNormal"/>
              <w:jc w:val="center"/>
            </w:pPr>
            <w:r>
              <w:t>1.</w:t>
            </w:r>
          </w:p>
        </w:tc>
        <w:tc>
          <w:tcPr>
            <w:tcW w:w="5640" w:type="dxa"/>
            <w:vMerge w:val="restart"/>
          </w:tcPr>
          <w:p w:rsidR="002B1218" w:rsidRDefault="002B1218">
            <w:pPr>
              <w:pStyle w:val="ConsPlusNormal"/>
            </w:pPr>
            <w:r>
              <w:t>Величина собственных средств (капитала) кредитной организации по состоянию на 1 января года проведения конкурса</w:t>
            </w:r>
          </w:p>
        </w:tc>
        <w:tc>
          <w:tcPr>
            <w:tcW w:w="1878" w:type="dxa"/>
          </w:tcPr>
          <w:p w:rsidR="002B1218" w:rsidRDefault="002B1218">
            <w:pPr>
              <w:pStyle w:val="ConsPlusNormal"/>
              <w:jc w:val="center"/>
            </w:pPr>
            <w:r>
              <w:t>свыше 500 млрд. рублей</w:t>
            </w:r>
          </w:p>
        </w:tc>
        <w:tc>
          <w:tcPr>
            <w:tcW w:w="1649" w:type="dxa"/>
          </w:tcPr>
          <w:p w:rsidR="002B1218" w:rsidRDefault="002B1218">
            <w:pPr>
              <w:pStyle w:val="ConsPlusNormal"/>
              <w:jc w:val="center"/>
            </w:pPr>
            <w:r>
              <w:t>15 баллов</w:t>
            </w:r>
          </w:p>
        </w:tc>
      </w:tr>
      <w:tr w:rsidR="002B1218">
        <w:tc>
          <w:tcPr>
            <w:tcW w:w="540" w:type="dxa"/>
            <w:vMerge/>
          </w:tcPr>
          <w:p w:rsidR="002B1218" w:rsidRDefault="002B1218"/>
        </w:tc>
        <w:tc>
          <w:tcPr>
            <w:tcW w:w="5640" w:type="dxa"/>
            <w:vMerge/>
          </w:tcPr>
          <w:p w:rsidR="002B1218" w:rsidRDefault="002B1218"/>
        </w:tc>
        <w:tc>
          <w:tcPr>
            <w:tcW w:w="1878" w:type="dxa"/>
          </w:tcPr>
          <w:p w:rsidR="002B1218" w:rsidRDefault="002B1218">
            <w:pPr>
              <w:pStyle w:val="ConsPlusNormal"/>
              <w:jc w:val="center"/>
            </w:pPr>
            <w:r>
              <w:t>свыше 100 млрд. рублей</w:t>
            </w:r>
          </w:p>
        </w:tc>
        <w:tc>
          <w:tcPr>
            <w:tcW w:w="1649" w:type="dxa"/>
          </w:tcPr>
          <w:p w:rsidR="002B1218" w:rsidRDefault="002B1218">
            <w:pPr>
              <w:pStyle w:val="ConsPlusNormal"/>
              <w:jc w:val="center"/>
            </w:pPr>
            <w:r>
              <w:t>10 баллов</w:t>
            </w:r>
          </w:p>
        </w:tc>
      </w:tr>
      <w:tr w:rsidR="002B1218">
        <w:tc>
          <w:tcPr>
            <w:tcW w:w="540" w:type="dxa"/>
            <w:vMerge/>
          </w:tcPr>
          <w:p w:rsidR="002B1218" w:rsidRDefault="002B1218"/>
        </w:tc>
        <w:tc>
          <w:tcPr>
            <w:tcW w:w="5640" w:type="dxa"/>
            <w:vMerge/>
          </w:tcPr>
          <w:p w:rsidR="002B1218" w:rsidRDefault="002B1218"/>
        </w:tc>
        <w:tc>
          <w:tcPr>
            <w:tcW w:w="1878" w:type="dxa"/>
          </w:tcPr>
          <w:p w:rsidR="002B1218" w:rsidRDefault="002B1218">
            <w:pPr>
              <w:pStyle w:val="ConsPlusNormal"/>
              <w:jc w:val="center"/>
            </w:pPr>
            <w:r>
              <w:t>свыше 20 млрд. рублей</w:t>
            </w:r>
          </w:p>
        </w:tc>
        <w:tc>
          <w:tcPr>
            <w:tcW w:w="1649" w:type="dxa"/>
          </w:tcPr>
          <w:p w:rsidR="002B1218" w:rsidRDefault="002B1218">
            <w:pPr>
              <w:pStyle w:val="ConsPlusNormal"/>
              <w:jc w:val="center"/>
            </w:pPr>
            <w:r>
              <w:t>5 баллов</w:t>
            </w:r>
          </w:p>
        </w:tc>
      </w:tr>
      <w:tr w:rsidR="002B1218">
        <w:tc>
          <w:tcPr>
            <w:tcW w:w="540" w:type="dxa"/>
            <w:vMerge w:val="restart"/>
          </w:tcPr>
          <w:p w:rsidR="002B1218" w:rsidRDefault="002B1218">
            <w:pPr>
              <w:pStyle w:val="ConsPlusNormal"/>
              <w:jc w:val="center"/>
            </w:pPr>
            <w:r>
              <w:t>2.</w:t>
            </w:r>
          </w:p>
        </w:tc>
        <w:tc>
          <w:tcPr>
            <w:tcW w:w="5640" w:type="dxa"/>
            <w:vMerge w:val="restart"/>
          </w:tcPr>
          <w:p w:rsidR="002B1218" w:rsidRDefault="002B1218">
            <w:pPr>
              <w:pStyle w:val="ConsPlusNormal"/>
            </w:pPr>
            <w:r>
              <w:t>Доля Российской Федерации, субъекта Российской Федерации, муниципальных образований в уставном капитале кредитной организации</w:t>
            </w:r>
          </w:p>
        </w:tc>
        <w:tc>
          <w:tcPr>
            <w:tcW w:w="1878" w:type="dxa"/>
          </w:tcPr>
          <w:p w:rsidR="002B1218" w:rsidRDefault="002B1218">
            <w:pPr>
              <w:pStyle w:val="ConsPlusNormal"/>
              <w:jc w:val="center"/>
            </w:pPr>
            <w:r>
              <w:t>25 и более процентов</w:t>
            </w:r>
          </w:p>
        </w:tc>
        <w:tc>
          <w:tcPr>
            <w:tcW w:w="1649" w:type="dxa"/>
          </w:tcPr>
          <w:p w:rsidR="002B1218" w:rsidRDefault="002B1218">
            <w:pPr>
              <w:pStyle w:val="ConsPlusNormal"/>
              <w:jc w:val="center"/>
            </w:pPr>
            <w:r>
              <w:t>10 баллов</w:t>
            </w:r>
          </w:p>
        </w:tc>
      </w:tr>
      <w:tr w:rsidR="002B1218">
        <w:tc>
          <w:tcPr>
            <w:tcW w:w="540" w:type="dxa"/>
            <w:vMerge/>
          </w:tcPr>
          <w:p w:rsidR="002B1218" w:rsidRDefault="002B1218"/>
        </w:tc>
        <w:tc>
          <w:tcPr>
            <w:tcW w:w="5640" w:type="dxa"/>
            <w:vMerge/>
          </w:tcPr>
          <w:p w:rsidR="002B1218" w:rsidRDefault="002B1218"/>
        </w:tc>
        <w:tc>
          <w:tcPr>
            <w:tcW w:w="1878" w:type="dxa"/>
          </w:tcPr>
          <w:p w:rsidR="002B1218" w:rsidRDefault="002B1218">
            <w:pPr>
              <w:pStyle w:val="ConsPlusNormal"/>
              <w:jc w:val="center"/>
            </w:pPr>
            <w:r>
              <w:t>менее 25 процентов</w:t>
            </w:r>
          </w:p>
        </w:tc>
        <w:tc>
          <w:tcPr>
            <w:tcW w:w="1649" w:type="dxa"/>
          </w:tcPr>
          <w:p w:rsidR="002B1218" w:rsidRDefault="002B1218">
            <w:pPr>
              <w:pStyle w:val="ConsPlusNormal"/>
              <w:jc w:val="center"/>
            </w:pPr>
            <w:r>
              <w:t>5 баллов</w:t>
            </w:r>
          </w:p>
        </w:tc>
      </w:tr>
      <w:tr w:rsidR="002B1218">
        <w:tc>
          <w:tcPr>
            <w:tcW w:w="540" w:type="dxa"/>
            <w:vMerge/>
          </w:tcPr>
          <w:p w:rsidR="002B1218" w:rsidRDefault="002B1218"/>
        </w:tc>
        <w:tc>
          <w:tcPr>
            <w:tcW w:w="5640" w:type="dxa"/>
            <w:vMerge/>
          </w:tcPr>
          <w:p w:rsidR="002B1218" w:rsidRDefault="002B1218"/>
        </w:tc>
        <w:tc>
          <w:tcPr>
            <w:tcW w:w="1878" w:type="dxa"/>
          </w:tcPr>
          <w:p w:rsidR="002B1218" w:rsidRDefault="002B1218">
            <w:pPr>
              <w:pStyle w:val="ConsPlusNormal"/>
              <w:jc w:val="center"/>
            </w:pPr>
            <w:r>
              <w:t>отсутствие</w:t>
            </w:r>
          </w:p>
        </w:tc>
        <w:tc>
          <w:tcPr>
            <w:tcW w:w="1649" w:type="dxa"/>
          </w:tcPr>
          <w:p w:rsidR="002B1218" w:rsidRDefault="002B1218">
            <w:pPr>
              <w:pStyle w:val="ConsPlusNormal"/>
              <w:jc w:val="center"/>
            </w:pPr>
            <w:r>
              <w:t>0 баллов</w:t>
            </w:r>
          </w:p>
        </w:tc>
      </w:tr>
      <w:tr w:rsidR="002B1218">
        <w:tc>
          <w:tcPr>
            <w:tcW w:w="540" w:type="dxa"/>
            <w:vMerge w:val="restart"/>
          </w:tcPr>
          <w:p w:rsidR="002B1218" w:rsidRDefault="002B1218">
            <w:pPr>
              <w:pStyle w:val="ConsPlusNormal"/>
              <w:jc w:val="center"/>
            </w:pPr>
            <w:r>
              <w:t>3.</w:t>
            </w:r>
          </w:p>
        </w:tc>
        <w:tc>
          <w:tcPr>
            <w:tcW w:w="5640" w:type="dxa"/>
            <w:vMerge w:val="restart"/>
          </w:tcPr>
          <w:p w:rsidR="002B1218" w:rsidRDefault="002B1218">
            <w:pPr>
              <w:pStyle w:val="ConsPlusNormal"/>
            </w:pPr>
            <w:r>
              <w:t>Наличие сервиса, позволяющего клиенту оперативно получать информацию о состоянии его счетов с возможностью оперативного управления этими счетами по электронным каналам связи</w:t>
            </w:r>
          </w:p>
        </w:tc>
        <w:tc>
          <w:tcPr>
            <w:tcW w:w="1878" w:type="dxa"/>
          </w:tcPr>
          <w:p w:rsidR="002B1218" w:rsidRDefault="002B1218">
            <w:pPr>
              <w:pStyle w:val="ConsPlusNormal"/>
              <w:jc w:val="center"/>
            </w:pPr>
            <w:r>
              <w:t>наличие</w:t>
            </w:r>
          </w:p>
        </w:tc>
        <w:tc>
          <w:tcPr>
            <w:tcW w:w="1649" w:type="dxa"/>
          </w:tcPr>
          <w:p w:rsidR="002B1218" w:rsidRDefault="002B1218">
            <w:pPr>
              <w:pStyle w:val="ConsPlusNormal"/>
              <w:jc w:val="center"/>
            </w:pPr>
            <w:r>
              <w:t>10 баллов</w:t>
            </w:r>
          </w:p>
        </w:tc>
      </w:tr>
      <w:tr w:rsidR="002B1218">
        <w:tc>
          <w:tcPr>
            <w:tcW w:w="540" w:type="dxa"/>
            <w:vMerge/>
          </w:tcPr>
          <w:p w:rsidR="002B1218" w:rsidRDefault="002B1218"/>
        </w:tc>
        <w:tc>
          <w:tcPr>
            <w:tcW w:w="5640" w:type="dxa"/>
            <w:vMerge/>
          </w:tcPr>
          <w:p w:rsidR="002B1218" w:rsidRDefault="002B1218"/>
        </w:tc>
        <w:tc>
          <w:tcPr>
            <w:tcW w:w="1878" w:type="dxa"/>
          </w:tcPr>
          <w:p w:rsidR="002B1218" w:rsidRDefault="002B1218">
            <w:pPr>
              <w:pStyle w:val="ConsPlusNormal"/>
              <w:jc w:val="center"/>
            </w:pPr>
            <w:r>
              <w:t>отсутствие</w:t>
            </w:r>
          </w:p>
        </w:tc>
        <w:tc>
          <w:tcPr>
            <w:tcW w:w="1649" w:type="dxa"/>
          </w:tcPr>
          <w:p w:rsidR="002B1218" w:rsidRDefault="002B1218">
            <w:pPr>
              <w:pStyle w:val="ConsPlusNormal"/>
              <w:jc w:val="center"/>
            </w:pPr>
            <w:r>
              <w:t>0 баллов</w:t>
            </w:r>
          </w:p>
        </w:tc>
      </w:tr>
      <w:tr w:rsidR="002B1218">
        <w:tc>
          <w:tcPr>
            <w:tcW w:w="540" w:type="dxa"/>
            <w:vMerge w:val="restart"/>
          </w:tcPr>
          <w:p w:rsidR="002B1218" w:rsidRDefault="002B1218">
            <w:pPr>
              <w:pStyle w:val="ConsPlusNormal"/>
              <w:jc w:val="center"/>
            </w:pPr>
            <w:r>
              <w:t>4.</w:t>
            </w:r>
          </w:p>
        </w:tc>
        <w:tc>
          <w:tcPr>
            <w:tcW w:w="5640" w:type="dxa"/>
            <w:vMerge w:val="restart"/>
          </w:tcPr>
          <w:p w:rsidR="002B1218" w:rsidRDefault="002B1218">
            <w:pPr>
              <w:pStyle w:val="ConsPlusNormal"/>
            </w:pPr>
            <w:r>
              <w:t>Срок деятельности кредитной организации с даты ее регистрации</w:t>
            </w:r>
          </w:p>
        </w:tc>
        <w:tc>
          <w:tcPr>
            <w:tcW w:w="1878" w:type="dxa"/>
          </w:tcPr>
          <w:p w:rsidR="002B1218" w:rsidRDefault="002B1218">
            <w:pPr>
              <w:pStyle w:val="ConsPlusNormal"/>
              <w:jc w:val="both"/>
            </w:pPr>
            <w:r>
              <w:t>5 лет и более</w:t>
            </w:r>
          </w:p>
        </w:tc>
        <w:tc>
          <w:tcPr>
            <w:tcW w:w="1649" w:type="dxa"/>
          </w:tcPr>
          <w:p w:rsidR="002B1218" w:rsidRDefault="002B1218">
            <w:pPr>
              <w:pStyle w:val="ConsPlusNormal"/>
              <w:jc w:val="both"/>
            </w:pPr>
            <w:r>
              <w:t>5 баллов</w:t>
            </w:r>
          </w:p>
        </w:tc>
      </w:tr>
      <w:tr w:rsidR="002B1218">
        <w:tc>
          <w:tcPr>
            <w:tcW w:w="540" w:type="dxa"/>
            <w:vMerge/>
          </w:tcPr>
          <w:p w:rsidR="002B1218" w:rsidRDefault="002B1218"/>
        </w:tc>
        <w:tc>
          <w:tcPr>
            <w:tcW w:w="5640" w:type="dxa"/>
            <w:vMerge/>
          </w:tcPr>
          <w:p w:rsidR="002B1218" w:rsidRDefault="002B1218"/>
        </w:tc>
        <w:tc>
          <w:tcPr>
            <w:tcW w:w="1878" w:type="dxa"/>
          </w:tcPr>
          <w:p w:rsidR="002B1218" w:rsidRDefault="002B1218">
            <w:pPr>
              <w:pStyle w:val="ConsPlusNormal"/>
              <w:jc w:val="both"/>
            </w:pPr>
            <w:r>
              <w:t>менее 5 лет</w:t>
            </w:r>
          </w:p>
        </w:tc>
        <w:tc>
          <w:tcPr>
            <w:tcW w:w="1649" w:type="dxa"/>
          </w:tcPr>
          <w:p w:rsidR="002B1218" w:rsidRDefault="002B1218">
            <w:pPr>
              <w:pStyle w:val="ConsPlusNormal"/>
              <w:jc w:val="both"/>
            </w:pPr>
            <w:r>
              <w:t>0 баллов</w:t>
            </w:r>
          </w:p>
        </w:tc>
      </w:tr>
    </w:tbl>
    <w:p w:rsidR="002B1218" w:rsidRDefault="002B1218">
      <w:pPr>
        <w:sectPr w:rsidR="002B1218">
          <w:pgSz w:w="16838" w:h="11905" w:orient="landscape"/>
          <w:pgMar w:top="1701" w:right="1134" w:bottom="850" w:left="1134" w:header="0" w:footer="0" w:gutter="0"/>
          <w:cols w:space="720"/>
        </w:sectPr>
      </w:pPr>
    </w:p>
    <w:p w:rsidR="002B1218" w:rsidRDefault="002B1218">
      <w:pPr>
        <w:pStyle w:val="ConsPlusNormal"/>
        <w:jc w:val="both"/>
      </w:pPr>
    </w:p>
    <w:p w:rsidR="002B1218" w:rsidRDefault="002B1218">
      <w:pPr>
        <w:pStyle w:val="ConsPlusNormal"/>
        <w:ind w:firstLine="540"/>
        <w:jc w:val="both"/>
      </w:pPr>
      <w:r>
        <w:t>41. В зависимости от вида счета определяются дополнительные критерии отбора кредитных организаций.</w:t>
      </w:r>
    </w:p>
    <w:p w:rsidR="002B1218" w:rsidRDefault="002B1218">
      <w:pPr>
        <w:pStyle w:val="ConsPlusNormal"/>
        <w:ind w:firstLine="540"/>
        <w:jc w:val="both"/>
      </w:pPr>
      <w:r>
        <w:t xml:space="preserve">Оценка заявок участников конкурса по дополнительным критериям производится в порядке, установленном </w:t>
      </w:r>
      <w:hyperlink w:anchor="P752" w:history="1">
        <w:r>
          <w:rPr>
            <w:color w:val="0000FF"/>
          </w:rPr>
          <w:t>пунктами 42</w:t>
        </w:r>
      </w:hyperlink>
      <w:r>
        <w:t>-</w:t>
      </w:r>
      <w:hyperlink w:anchor="P771" w:history="1">
        <w:r>
          <w:rPr>
            <w:color w:val="0000FF"/>
          </w:rPr>
          <w:t>46</w:t>
        </w:r>
      </w:hyperlink>
      <w:r>
        <w:t xml:space="preserve"> настоящего Порядка.</w:t>
      </w:r>
    </w:p>
    <w:p w:rsidR="002B1218" w:rsidRDefault="002B1218">
      <w:pPr>
        <w:pStyle w:val="ConsPlusNormal"/>
        <w:ind w:firstLine="540"/>
        <w:jc w:val="both"/>
      </w:pPr>
      <w:bookmarkStart w:id="18" w:name="P752"/>
      <w:bookmarkEnd w:id="18"/>
      <w:r>
        <w:t xml:space="preserve">42. При отборе кредитной организации, в которой региональный оператор открывает счета, указанные в </w:t>
      </w:r>
      <w:hyperlink w:anchor="P605" w:history="1">
        <w:r>
          <w:rPr>
            <w:color w:val="0000FF"/>
          </w:rPr>
          <w:t>подпунктах 2.1</w:t>
        </w:r>
      </w:hyperlink>
      <w:r>
        <w:t>-</w:t>
      </w:r>
      <w:hyperlink w:anchor="P608" w:history="1">
        <w:r>
          <w:rPr>
            <w:color w:val="0000FF"/>
          </w:rPr>
          <w:t>2.4 пункта 2</w:t>
        </w:r>
      </w:hyperlink>
      <w:r>
        <w:t xml:space="preserve"> настоящего Порядка, устанавливаются следующие дополнительные критерии отбора кредитных организаций:</w:t>
      </w:r>
    </w:p>
    <w:p w:rsidR="002B1218" w:rsidRDefault="002B1218">
      <w:pPr>
        <w:pStyle w:val="ConsPlusNormal"/>
        <w:ind w:firstLine="540"/>
        <w:jc w:val="both"/>
      </w:pPr>
      <w:bookmarkStart w:id="19" w:name="P753"/>
      <w:bookmarkEnd w:id="19"/>
      <w:r>
        <w:t>42.1. Тариф кредитной организации за открытие счета.</w:t>
      </w:r>
    </w:p>
    <w:p w:rsidR="002B1218" w:rsidRDefault="002B1218">
      <w:pPr>
        <w:pStyle w:val="ConsPlusNormal"/>
        <w:ind w:firstLine="540"/>
        <w:jc w:val="both"/>
      </w:pPr>
      <w:r>
        <w:t>42.2. Тариф кредитной организации за ведение счета.</w:t>
      </w:r>
    </w:p>
    <w:p w:rsidR="002B1218" w:rsidRDefault="002B1218">
      <w:pPr>
        <w:pStyle w:val="ConsPlusNormal"/>
        <w:ind w:firstLine="540"/>
        <w:jc w:val="both"/>
      </w:pPr>
      <w:r>
        <w:t>42.3. Тариф кредитной организации за операцию по зачислению средств на счет.</w:t>
      </w:r>
    </w:p>
    <w:p w:rsidR="002B1218" w:rsidRDefault="002B1218">
      <w:pPr>
        <w:pStyle w:val="ConsPlusNormal"/>
        <w:ind w:firstLine="540"/>
        <w:jc w:val="both"/>
      </w:pPr>
      <w:r>
        <w:t>42.4. Тариф кредитной организации за операцию по списанию средств со счета.</w:t>
      </w:r>
    </w:p>
    <w:p w:rsidR="002B1218" w:rsidRDefault="002B1218">
      <w:pPr>
        <w:pStyle w:val="ConsPlusNormal"/>
        <w:ind w:firstLine="540"/>
        <w:jc w:val="both"/>
      </w:pPr>
      <w:r>
        <w:t>42.5. Тариф кредитной организации за установку и обслуживание системы "банк - клиент".</w:t>
      </w:r>
    </w:p>
    <w:p w:rsidR="002B1218" w:rsidRDefault="002B1218">
      <w:pPr>
        <w:pStyle w:val="ConsPlusNormal"/>
        <w:ind w:firstLine="540"/>
        <w:jc w:val="both"/>
      </w:pPr>
      <w:r>
        <w:t>42.6. Тариф кредитной организации за выдачу выписок по счету.</w:t>
      </w:r>
    </w:p>
    <w:p w:rsidR="002B1218" w:rsidRDefault="002B1218">
      <w:pPr>
        <w:pStyle w:val="ConsPlusNormal"/>
        <w:ind w:firstLine="540"/>
        <w:jc w:val="both"/>
      </w:pPr>
      <w:bookmarkStart w:id="20" w:name="P759"/>
      <w:bookmarkEnd w:id="20"/>
      <w:r>
        <w:t>42.7. Тариф кредитной организации за выдачу справок по требованию клиента.</w:t>
      </w:r>
    </w:p>
    <w:p w:rsidR="002B1218" w:rsidRDefault="002B1218">
      <w:pPr>
        <w:pStyle w:val="ConsPlusNormal"/>
        <w:ind w:firstLine="540"/>
        <w:jc w:val="both"/>
      </w:pPr>
      <w:bookmarkStart w:id="21" w:name="P760"/>
      <w:bookmarkEnd w:id="21"/>
      <w:r>
        <w:t>42.8. Ставка банковского процента на неснижаемый остаток по счету.</w:t>
      </w:r>
    </w:p>
    <w:p w:rsidR="002B1218" w:rsidRDefault="002B1218">
      <w:pPr>
        <w:pStyle w:val="ConsPlusNormal"/>
        <w:ind w:firstLine="540"/>
        <w:jc w:val="both"/>
      </w:pPr>
      <w:r>
        <w:t xml:space="preserve">43. После оглашения предложений всех участников конкурса по каждому из критериев, указанных в </w:t>
      </w:r>
      <w:hyperlink w:anchor="P752" w:history="1">
        <w:r>
          <w:rPr>
            <w:color w:val="0000FF"/>
          </w:rPr>
          <w:t>пункте 42</w:t>
        </w:r>
      </w:hyperlink>
      <w:r>
        <w:t xml:space="preserve"> настоящего Порядка, определяется средний тариф (ставка банковского процента).</w:t>
      </w:r>
    </w:p>
    <w:p w:rsidR="002B1218" w:rsidRDefault="002B1218">
      <w:pPr>
        <w:pStyle w:val="ConsPlusNormal"/>
        <w:ind w:firstLine="540"/>
        <w:jc w:val="both"/>
      </w:pPr>
      <w:r>
        <w:t>Средний тариф (ставка банковского процента) рассчитывается путем сложения размеров тарифов (ставок банковского процента), указанных в заявках участников конкурса, и деления полученной суммы на общее число таких заявок.</w:t>
      </w:r>
    </w:p>
    <w:p w:rsidR="002B1218" w:rsidRDefault="002B1218">
      <w:pPr>
        <w:pStyle w:val="ConsPlusNormal"/>
        <w:ind w:firstLine="540"/>
        <w:jc w:val="both"/>
      </w:pPr>
      <w:r>
        <w:t xml:space="preserve">44. По критериям, указанным в </w:t>
      </w:r>
      <w:hyperlink w:anchor="P753" w:history="1">
        <w:r>
          <w:rPr>
            <w:color w:val="0000FF"/>
          </w:rPr>
          <w:t>подпунктах 42.1</w:t>
        </w:r>
      </w:hyperlink>
      <w:r>
        <w:t>-</w:t>
      </w:r>
      <w:hyperlink w:anchor="P759" w:history="1">
        <w:r>
          <w:rPr>
            <w:color w:val="0000FF"/>
          </w:rPr>
          <w:t>42.7 пункта 42</w:t>
        </w:r>
      </w:hyperlink>
      <w:r>
        <w:t xml:space="preserve"> настоящего Порядка, начисление баллов производится следующим образом:</w:t>
      </w:r>
    </w:p>
    <w:p w:rsidR="002B1218" w:rsidRDefault="002B1218">
      <w:pPr>
        <w:pStyle w:val="ConsPlusNormal"/>
        <w:ind w:firstLine="540"/>
        <w:jc w:val="both"/>
      </w:pPr>
      <w:r>
        <w:t>44.1. Участнику, предложение которого выше рассчитанного среднего тарифа, - 0 баллов.</w:t>
      </w:r>
    </w:p>
    <w:p w:rsidR="002B1218" w:rsidRDefault="002B1218">
      <w:pPr>
        <w:pStyle w:val="ConsPlusNormal"/>
        <w:ind w:firstLine="540"/>
        <w:jc w:val="both"/>
      </w:pPr>
      <w:r>
        <w:t>44.2. Участнику, предложение которого равно рассчитанному среднему тарифу, - 2,5 балла.</w:t>
      </w:r>
    </w:p>
    <w:p w:rsidR="002B1218" w:rsidRDefault="002B1218">
      <w:pPr>
        <w:pStyle w:val="ConsPlusNormal"/>
        <w:ind w:firstLine="540"/>
        <w:jc w:val="both"/>
      </w:pPr>
      <w:r>
        <w:t>44.3. Участнику, предложение которого ниже рассчитанного среднего тарифа, - 5 баллов.</w:t>
      </w:r>
    </w:p>
    <w:p w:rsidR="002B1218" w:rsidRDefault="002B1218">
      <w:pPr>
        <w:pStyle w:val="ConsPlusNormal"/>
        <w:ind w:firstLine="540"/>
        <w:jc w:val="both"/>
      </w:pPr>
      <w:r>
        <w:t xml:space="preserve">45. По критерию, указанному в </w:t>
      </w:r>
      <w:hyperlink w:anchor="P760" w:history="1">
        <w:r>
          <w:rPr>
            <w:color w:val="0000FF"/>
          </w:rPr>
          <w:t>подпункте 42.8 пункта 42</w:t>
        </w:r>
      </w:hyperlink>
      <w:r>
        <w:t xml:space="preserve"> настоящего Порядка, начисление баллов производится следующим образом:</w:t>
      </w:r>
    </w:p>
    <w:p w:rsidR="002B1218" w:rsidRDefault="002B1218">
      <w:pPr>
        <w:pStyle w:val="ConsPlusNormal"/>
        <w:ind w:firstLine="540"/>
        <w:jc w:val="both"/>
      </w:pPr>
      <w:r>
        <w:t>45.1. Участнику, предложение которого выше рассчитанной средней ставки, - 5 баллов.</w:t>
      </w:r>
    </w:p>
    <w:p w:rsidR="002B1218" w:rsidRDefault="002B1218">
      <w:pPr>
        <w:pStyle w:val="ConsPlusNormal"/>
        <w:ind w:firstLine="540"/>
        <w:jc w:val="both"/>
      </w:pPr>
      <w:r>
        <w:t>45.2. Участнику, предложение которого равно рассчитанной средней ставке, - 2,5 балла.</w:t>
      </w:r>
    </w:p>
    <w:p w:rsidR="002B1218" w:rsidRDefault="002B1218">
      <w:pPr>
        <w:pStyle w:val="ConsPlusNormal"/>
        <w:ind w:firstLine="540"/>
        <w:jc w:val="both"/>
      </w:pPr>
      <w:r>
        <w:t>45.3. Участнику, предложение которого ниже рассчитанной средней ставки, - 0 баллов.</w:t>
      </w:r>
    </w:p>
    <w:p w:rsidR="002B1218" w:rsidRDefault="002B1218">
      <w:pPr>
        <w:pStyle w:val="ConsPlusNormal"/>
        <w:ind w:firstLine="540"/>
        <w:jc w:val="both"/>
      </w:pPr>
      <w:bookmarkStart w:id="22" w:name="P771"/>
      <w:bookmarkEnd w:id="22"/>
      <w:r>
        <w:t>46. Временно свободные средства регионального оператора могут размещаться на счетах по вкладам (депозитам) на следующих условиях:</w:t>
      </w:r>
    </w:p>
    <w:p w:rsidR="002B1218" w:rsidRDefault="002B1218">
      <w:pPr>
        <w:pStyle w:val="ConsPlusNormal"/>
        <w:ind w:firstLine="540"/>
        <w:jc w:val="both"/>
      </w:pPr>
      <w:r>
        <w:t>46.1. Валютой счета является валюта Российской Федерации.</w:t>
      </w:r>
    </w:p>
    <w:p w:rsidR="002B1218" w:rsidRDefault="002B1218">
      <w:pPr>
        <w:pStyle w:val="ConsPlusNormal"/>
        <w:ind w:firstLine="540"/>
        <w:jc w:val="both"/>
      </w:pPr>
      <w:r>
        <w:t>46.2. Срок размещения средств составляет не более 1 года.</w:t>
      </w:r>
    </w:p>
    <w:p w:rsidR="002B1218" w:rsidRDefault="002B1218">
      <w:pPr>
        <w:pStyle w:val="ConsPlusNormal"/>
        <w:ind w:firstLine="540"/>
        <w:jc w:val="both"/>
      </w:pPr>
      <w:r>
        <w:t>46.3. При размещении средств допускается возможность пополнения счета и досрочного частичного (полного) снятия средств.</w:t>
      </w:r>
    </w:p>
    <w:p w:rsidR="002B1218" w:rsidRDefault="002B1218">
      <w:pPr>
        <w:pStyle w:val="ConsPlusNormal"/>
        <w:ind w:firstLine="540"/>
        <w:jc w:val="both"/>
      </w:pPr>
      <w:r>
        <w:t>Дополнительным критерием при отборе кредитной организации, в которой региональный оператор открывает счет по вкладу (депозиту), является размер банковской ставки по вкладу (депозиту).</w:t>
      </w:r>
    </w:p>
    <w:p w:rsidR="002B1218" w:rsidRDefault="002B1218">
      <w:pPr>
        <w:pStyle w:val="ConsPlusNormal"/>
        <w:ind w:firstLine="540"/>
        <w:jc w:val="both"/>
      </w:pPr>
      <w:r>
        <w:t>Максимальный балл по указанному критерию начисляется участнику конкурса, предложившему наибольший размер банковской ставки по вкладу (депозиту), при заключении договора банковского вклада (депозита) на указанных условиях.</w:t>
      </w:r>
    </w:p>
    <w:p w:rsidR="002B1218" w:rsidRDefault="002B1218">
      <w:pPr>
        <w:pStyle w:val="ConsPlusNormal"/>
        <w:ind w:firstLine="540"/>
        <w:jc w:val="both"/>
      </w:pPr>
      <w:r>
        <w:t>Максимальное количество баллов по указанному критерию определяется количеством участников конкурса, предложивших условия, отличающиеся друг от друга. Количество баллов, присвоенных заявке конкретного участника, определяется в результате ранжирования предложений участников по размеру банковской ставки по вкладу (депозиту) - от наименьшего к наибольшему.</w:t>
      </w:r>
    </w:p>
    <w:p w:rsidR="002B1218" w:rsidRDefault="002B1218">
      <w:pPr>
        <w:pStyle w:val="ConsPlusNormal"/>
        <w:ind w:firstLine="540"/>
        <w:jc w:val="both"/>
      </w:pPr>
      <w:r>
        <w:t>47. По результатам рассмотрения представленных участниками конкурса заявок на участие в конкурсе конкурсная комиссия подводит итоги конкурса.</w:t>
      </w:r>
    </w:p>
    <w:p w:rsidR="002B1218" w:rsidRDefault="002B1218">
      <w:pPr>
        <w:pStyle w:val="ConsPlusNormal"/>
        <w:ind w:firstLine="540"/>
        <w:jc w:val="both"/>
      </w:pPr>
      <w:r>
        <w:t>Победителем конкурса признается кредитная организация, которая набрала максимальное количество баллов в соответствии с установленными критериями.</w:t>
      </w:r>
    </w:p>
    <w:p w:rsidR="002B1218" w:rsidRDefault="002B1218">
      <w:pPr>
        <w:pStyle w:val="ConsPlusNormal"/>
        <w:ind w:firstLine="540"/>
        <w:jc w:val="both"/>
      </w:pPr>
      <w:r>
        <w:t xml:space="preserve">Конкурсной комиссией также определяется участник конкурса, заявке которого присвоено </w:t>
      </w:r>
      <w:r>
        <w:lastRenderedPageBreak/>
        <w:t>второе место.</w:t>
      </w:r>
    </w:p>
    <w:p w:rsidR="002B1218" w:rsidRDefault="002B1218">
      <w:pPr>
        <w:pStyle w:val="ConsPlusNormal"/>
        <w:ind w:firstLine="540"/>
        <w:jc w:val="both"/>
      </w:pPr>
      <w:r>
        <w:t>48. В случае если несколько участников конкурса по итогам проведения конкурса набрали одинаковое количество баллов, победителем конкурса объявляется участник, имеющий наибольшее количество филиалов и (или) иных структурных подразделений, осуществляющих деятельность на территории Ростовской области.</w:t>
      </w:r>
    </w:p>
    <w:p w:rsidR="002B1218" w:rsidRDefault="002B1218">
      <w:pPr>
        <w:pStyle w:val="ConsPlusNormal"/>
        <w:ind w:firstLine="540"/>
        <w:jc w:val="both"/>
      </w:pPr>
      <w:r>
        <w:t>49. По итогам конкурса членами конкурсной комиссии и победителем конкурса подписывается в установленном порядке протокол заседания конкурсной комиссии об итогах конкурса. Протокол составляется в двух экземплярах, один из которых передается победителю конкурса, а второй остается у организатора конкурса.</w:t>
      </w:r>
    </w:p>
    <w:p w:rsidR="002B1218" w:rsidRDefault="002B1218">
      <w:pPr>
        <w:pStyle w:val="ConsPlusNormal"/>
        <w:ind w:firstLine="540"/>
        <w:jc w:val="both"/>
      </w:pPr>
      <w:r>
        <w:t>50. В протоколе заседания конкурсной комиссии об итогах конкурса указываются:</w:t>
      </w:r>
    </w:p>
    <w:p w:rsidR="002B1218" w:rsidRDefault="002B1218">
      <w:pPr>
        <w:pStyle w:val="ConsPlusNormal"/>
        <w:ind w:firstLine="540"/>
        <w:jc w:val="both"/>
      </w:pPr>
      <w:r>
        <w:t>50.1. Дата, время и место проведения конкурса, предмет конкурса.</w:t>
      </w:r>
    </w:p>
    <w:p w:rsidR="002B1218" w:rsidRDefault="002B1218">
      <w:pPr>
        <w:pStyle w:val="ConsPlusNormal"/>
        <w:ind w:firstLine="540"/>
        <w:jc w:val="both"/>
      </w:pPr>
      <w:r>
        <w:t>50.2. Список присутствующих членов конкурсной комиссии.</w:t>
      </w:r>
    </w:p>
    <w:p w:rsidR="002B1218" w:rsidRDefault="002B1218">
      <w:pPr>
        <w:pStyle w:val="ConsPlusNormal"/>
        <w:ind w:firstLine="540"/>
        <w:jc w:val="both"/>
      </w:pPr>
      <w:r>
        <w:t>50.3. Наименования, адреса и предложения участников конкурса.</w:t>
      </w:r>
    </w:p>
    <w:p w:rsidR="002B1218" w:rsidRDefault="002B1218">
      <w:pPr>
        <w:pStyle w:val="ConsPlusNormal"/>
        <w:ind w:firstLine="540"/>
        <w:jc w:val="both"/>
      </w:pPr>
      <w:r>
        <w:t>50.4. Победитель конкурса и участник конкурса, заявке которого присвоено второе место.</w:t>
      </w:r>
    </w:p>
    <w:p w:rsidR="002B1218" w:rsidRDefault="002B1218">
      <w:pPr>
        <w:pStyle w:val="ConsPlusNormal"/>
        <w:ind w:firstLine="540"/>
        <w:jc w:val="both"/>
      </w:pPr>
      <w:r>
        <w:t>50.5. Количество баллов, набранное каждым участником конкурса.</w:t>
      </w:r>
    </w:p>
    <w:p w:rsidR="002B1218" w:rsidRDefault="002B1218">
      <w:pPr>
        <w:pStyle w:val="ConsPlusNormal"/>
        <w:ind w:firstLine="540"/>
        <w:jc w:val="both"/>
      </w:pPr>
      <w:r>
        <w:t>51. Информация об итогах проведенного конкурса размещается на официальном сайте организатора конкурса в информационно-телекоммуникационной сети "Интернет".</w:t>
      </w:r>
    </w:p>
    <w:p w:rsidR="002B1218" w:rsidRDefault="002B1218">
      <w:pPr>
        <w:pStyle w:val="ConsPlusNormal"/>
        <w:ind w:firstLine="540"/>
        <w:jc w:val="both"/>
      </w:pPr>
      <w:r>
        <w:t xml:space="preserve">52. В случае если после подведения итогов конкурса организатору конкурса становятся известны факты несоответствия победителя конкурса требованию и условиям, указанным в </w:t>
      </w:r>
      <w:hyperlink w:anchor="P685" w:history="1">
        <w:r>
          <w:rPr>
            <w:color w:val="0000FF"/>
          </w:rPr>
          <w:t>пункте 30</w:t>
        </w:r>
      </w:hyperlink>
      <w:r>
        <w:t xml:space="preserve"> настоящего Порядка, а также в случае уклонения победителя конкурса от заключения договора и открытия счета, организатор конкурса созывает конкурсную комиссию. Конкурсная комиссия аннулирует итоги конкурса в отношении победителя и определяет в качестве победителя участника конкурса, заявке которого присвоено второе место.</w:t>
      </w:r>
    </w:p>
    <w:p w:rsidR="002B1218" w:rsidRDefault="002B1218">
      <w:pPr>
        <w:pStyle w:val="ConsPlusNormal"/>
        <w:ind w:firstLine="540"/>
        <w:jc w:val="both"/>
      </w:pPr>
      <w:bookmarkStart w:id="23" w:name="P791"/>
      <w:bookmarkEnd w:id="23"/>
      <w:r>
        <w:t>53. Региональный оператор в срок не более 5 рабочих дней предъявляет в кредитную организацию, признанную победителем конкурса, документы, представление которых предусмотрено для открытия соответствующего счета в данной кредитной организации.</w:t>
      </w:r>
    </w:p>
    <w:p w:rsidR="002B1218" w:rsidRDefault="002B1218">
      <w:pPr>
        <w:pStyle w:val="ConsPlusNormal"/>
        <w:ind w:firstLine="540"/>
        <w:jc w:val="both"/>
      </w:pPr>
      <w:r>
        <w:t>Победитель конкурса в срок не более 3 рабочих дней с момента предъявления региональным оператором указанных документов заключает на условиях, определенных в его заявке на участие в конкурсе, соответствующий договор с региональным оператором и открывает ему счет.</w:t>
      </w:r>
    </w:p>
    <w:p w:rsidR="002B1218" w:rsidRDefault="002B1218">
      <w:pPr>
        <w:pStyle w:val="ConsPlusNormal"/>
        <w:ind w:firstLine="540"/>
        <w:jc w:val="both"/>
      </w:pPr>
      <w:r>
        <w:t>Уклонением от заключения договора и открытия счета признается нарушение кредитной организацией, признанной победителем конкурса, сроков, установленных настоящим пунктом.</w:t>
      </w:r>
    </w:p>
    <w:p w:rsidR="002B1218" w:rsidRDefault="002B1218">
      <w:pPr>
        <w:pStyle w:val="ConsPlusNormal"/>
        <w:ind w:firstLine="540"/>
        <w:jc w:val="both"/>
      </w:pPr>
      <w:r>
        <w:t>54. Последствия уклонения победителя конкурса от подписания протокола об итогах конкурса, а также от заключения договора определяются в соответствии с гражданским законодательством Российской Федерации.</w:t>
      </w:r>
    </w:p>
    <w:p w:rsidR="002B1218" w:rsidRDefault="002B1218">
      <w:pPr>
        <w:pStyle w:val="ConsPlusNormal"/>
        <w:ind w:firstLine="540"/>
        <w:jc w:val="both"/>
      </w:pPr>
      <w:r>
        <w:t xml:space="preserve">В случае уклонения победителя конкурса от заключения договора региональный оператор в сроки, указанные в </w:t>
      </w:r>
      <w:hyperlink w:anchor="P791" w:history="1">
        <w:r>
          <w:rPr>
            <w:color w:val="0000FF"/>
          </w:rPr>
          <w:t>пункте 53</w:t>
        </w:r>
      </w:hyperlink>
      <w:r>
        <w:t xml:space="preserve"> настоящего Порядка, заключает соответствующий договор с участником конкурса, заявке которого присвоено второе место, и открывает счет в такой организации.</w:t>
      </w:r>
    </w:p>
    <w:p w:rsidR="002B1218" w:rsidRDefault="002B1218">
      <w:pPr>
        <w:pStyle w:val="ConsPlusNormal"/>
        <w:jc w:val="both"/>
      </w:pPr>
    </w:p>
    <w:p w:rsidR="002B1218" w:rsidRDefault="002B1218">
      <w:pPr>
        <w:pStyle w:val="ConsPlusNormal"/>
        <w:jc w:val="right"/>
      </w:pPr>
      <w:r>
        <w:t>Начальник общего отдела</w:t>
      </w:r>
    </w:p>
    <w:p w:rsidR="002B1218" w:rsidRDefault="002B1218">
      <w:pPr>
        <w:pStyle w:val="ConsPlusNormal"/>
        <w:jc w:val="right"/>
      </w:pPr>
      <w:r>
        <w:t>Правительства Ростовской области</w:t>
      </w:r>
    </w:p>
    <w:p w:rsidR="002B1218" w:rsidRDefault="002B1218">
      <w:pPr>
        <w:pStyle w:val="ConsPlusNormal"/>
        <w:jc w:val="right"/>
      </w:pPr>
      <w:r>
        <w:t>В.В.СЕЧКОВ</w:t>
      </w:r>
    </w:p>
    <w:p w:rsidR="002B1218" w:rsidRDefault="002B1218">
      <w:pPr>
        <w:pStyle w:val="ConsPlusNormal"/>
        <w:jc w:val="both"/>
      </w:pPr>
    </w:p>
    <w:p w:rsidR="002B1218" w:rsidRDefault="002B1218">
      <w:pPr>
        <w:pStyle w:val="ConsPlusNormal"/>
        <w:jc w:val="both"/>
      </w:pPr>
    </w:p>
    <w:p w:rsidR="002B1218" w:rsidRDefault="002B1218">
      <w:pPr>
        <w:pStyle w:val="ConsPlusNormal"/>
        <w:jc w:val="both"/>
      </w:pPr>
    </w:p>
    <w:p w:rsidR="002B1218" w:rsidRDefault="002B1218">
      <w:pPr>
        <w:pStyle w:val="ConsPlusNormal"/>
        <w:jc w:val="both"/>
      </w:pPr>
    </w:p>
    <w:p w:rsidR="002B1218" w:rsidRDefault="002B1218">
      <w:pPr>
        <w:pStyle w:val="ConsPlusNormal"/>
        <w:jc w:val="both"/>
      </w:pPr>
    </w:p>
    <w:p w:rsidR="002B1218" w:rsidRDefault="002B1218">
      <w:pPr>
        <w:pStyle w:val="ConsPlusNormal"/>
        <w:jc w:val="right"/>
        <w:outlineLvl w:val="0"/>
      </w:pPr>
      <w:r>
        <w:t>Приложение N 7</w:t>
      </w:r>
    </w:p>
    <w:p w:rsidR="002B1218" w:rsidRDefault="002B1218">
      <w:pPr>
        <w:pStyle w:val="ConsPlusNormal"/>
        <w:jc w:val="right"/>
      </w:pPr>
      <w:r>
        <w:t>к постановлению</w:t>
      </w:r>
    </w:p>
    <w:p w:rsidR="002B1218" w:rsidRDefault="002B1218">
      <w:pPr>
        <w:pStyle w:val="ConsPlusNormal"/>
        <w:jc w:val="right"/>
      </w:pPr>
      <w:r>
        <w:t>Правительства</w:t>
      </w:r>
    </w:p>
    <w:p w:rsidR="002B1218" w:rsidRDefault="002B1218">
      <w:pPr>
        <w:pStyle w:val="ConsPlusNormal"/>
        <w:jc w:val="right"/>
      </w:pPr>
      <w:r>
        <w:t>Ростовской области</w:t>
      </w:r>
    </w:p>
    <w:p w:rsidR="002B1218" w:rsidRDefault="002B1218">
      <w:pPr>
        <w:pStyle w:val="ConsPlusNormal"/>
        <w:jc w:val="right"/>
      </w:pPr>
      <w:r>
        <w:t>от 28.06.2013 N 421</w:t>
      </w:r>
    </w:p>
    <w:p w:rsidR="002B1218" w:rsidRDefault="002B1218">
      <w:pPr>
        <w:pStyle w:val="ConsPlusNormal"/>
        <w:jc w:val="both"/>
      </w:pPr>
    </w:p>
    <w:p w:rsidR="002B1218" w:rsidRDefault="002B1218">
      <w:pPr>
        <w:pStyle w:val="ConsPlusTitle"/>
        <w:jc w:val="center"/>
      </w:pPr>
      <w:bookmarkStart w:id="24" w:name="P811"/>
      <w:bookmarkEnd w:id="24"/>
      <w:r>
        <w:t>ПОРЯДОК</w:t>
      </w:r>
    </w:p>
    <w:p w:rsidR="002B1218" w:rsidRDefault="002B1218">
      <w:pPr>
        <w:pStyle w:val="ConsPlusTitle"/>
        <w:jc w:val="center"/>
      </w:pPr>
      <w:r>
        <w:lastRenderedPageBreak/>
        <w:t>РАЗРАБОТКИ И УТВЕРЖДЕНИЯ</w:t>
      </w:r>
    </w:p>
    <w:p w:rsidR="002B1218" w:rsidRDefault="002B1218">
      <w:pPr>
        <w:pStyle w:val="ConsPlusTitle"/>
        <w:jc w:val="center"/>
      </w:pPr>
      <w:r>
        <w:t>КРАТКОСРОЧНЫХ ПЛАНОВ РЕАЛИЗАЦИИ РЕГИОНАЛЬНОЙ ПРОГРАММЫ</w:t>
      </w:r>
    </w:p>
    <w:p w:rsidR="002B1218" w:rsidRDefault="002B1218">
      <w:pPr>
        <w:pStyle w:val="ConsPlusTitle"/>
        <w:jc w:val="center"/>
      </w:pPr>
      <w:r>
        <w:t>ПО ПРОВЕДЕНИЮ КАПИТАЛЬНОГО РЕМОНТА ОБЩЕГО ИМУЩЕСТВА</w:t>
      </w:r>
    </w:p>
    <w:p w:rsidR="002B1218" w:rsidRDefault="002B1218">
      <w:pPr>
        <w:pStyle w:val="ConsPlusTitle"/>
        <w:jc w:val="center"/>
      </w:pPr>
      <w:r>
        <w:t>В МНОГОКВАРТИРНЫХ ДОМАХ НА ТЕРРИТОРИИ РОСТОВСКОЙ ОБЛАСТИ</w:t>
      </w:r>
    </w:p>
    <w:p w:rsidR="002B1218" w:rsidRDefault="002B1218">
      <w:pPr>
        <w:pStyle w:val="ConsPlusTitle"/>
        <w:jc w:val="center"/>
      </w:pPr>
      <w:r>
        <w:t>НА 2014-2049 ГОДЫ</w:t>
      </w:r>
    </w:p>
    <w:p w:rsidR="002B1218" w:rsidRDefault="002B1218">
      <w:pPr>
        <w:pStyle w:val="ConsPlusNormal"/>
        <w:jc w:val="center"/>
      </w:pPr>
    </w:p>
    <w:p w:rsidR="002B1218" w:rsidRDefault="002B1218">
      <w:pPr>
        <w:pStyle w:val="ConsPlusNormal"/>
        <w:jc w:val="center"/>
      </w:pPr>
      <w:r>
        <w:t>Список изменяющих документов</w:t>
      </w:r>
    </w:p>
    <w:p w:rsidR="002B1218" w:rsidRDefault="002B1218">
      <w:pPr>
        <w:pStyle w:val="ConsPlusNormal"/>
        <w:jc w:val="center"/>
      </w:pPr>
      <w:r>
        <w:t xml:space="preserve">(введено </w:t>
      </w:r>
      <w:hyperlink r:id="rId82" w:history="1">
        <w:r>
          <w:rPr>
            <w:color w:val="0000FF"/>
          </w:rPr>
          <w:t>постановлением</w:t>
        </w:r>
      </w:hyperlink>
      <w:r>
        <w:t xml:space="preserve"> Правительства РО</w:t>
      </w:r>
    </w:p>
    <w:p w:rsidR="002B1218" w:rsidRDefault="002B1218">
      <w:pPr>
        <w:pStyle w:val="ConsPlusNormal"/>
        <w:jc w:val="center"/>
      </w:pPr>
      <w:r>
        <w:t>от 22.04.2014 N 272,</w:t>
      </w:r>
    </w:p>
    <w:p w:rsidR="002B1218" w:rsidRDefault="002B1218">
      <w:pPr>
        <w:pStyle w:val="ConsPlusNormal"/>
        <w:jc w:val="center"/>
      </w:pPr>
      <w:r>
        <w:t>в ред. постановлений Правительства РО</w:t>
      </w:r>
    </w:p>
    <w:p w:rsidR="002B1218" w:rsidRDefault="002B1218">
      <w:pPr>
        <w:pStyle w:val="ConsPlusNormal"/>
        <w:jc w:val="center"/>
      </w:pPr>
      <w:r>
        <w:t xml:space="preserve">от 19.11.2014 </w:t>
      </w:r>
      <w:hyperlink r:id="rId83" w:history="1">
        <w:r>
          <w:rPr>
            <w:color w:val="0000FF"/>
          </w:rPr>
          <w:t>N 774</w:t>
        </w:r>
      </w:hyperlink>
      <w:r>
        <w:t xml:space="preserve">, от 26.11.2015 </w:t>
      </w:r>
      <w:hyperlink r:id="rId84" w:history="1">
        <w:r>
          <w:rPr>
            <w:color w:val="0000FF"/>
          </w:rPr>
          <w:t>N 114</w:t>
        </w:r>
      </w:hyperlink>
      <w:r>
        <w:t>)</w:t>
      </w:r>
    </w:p>
    <w:p w:rsidR="002B1218" w:rsidRDefault="002B1218">
      <w:pPr>
        <w:pStyle w:val="ConsPlusNormal"/>
        <w:jc w:val="both"/>
      </w:pPr>
    </w:p>
    <w:p w:rsidR="002B1218" w:rsidRDefault="002B1218">
      <w:pPr>
        <w:pStyle w:val="ConsPlusNormal"/>
        <w:ind w:firstLine="540"/>
        <w:jc w:val="both"/>
      </w:pPr>
      <w:r>
        <w:t xml:space="preserve">1. Настоящий Порядок определяет правила разработки и утверждения краткосрочных планов реализации Региональной программы по проведению капитального ремонта общего имущества в многоквартирных домах на территории Ростовской области на 2014-2049 годы, утвержденной </w:t>
      </w:r>
      <w:hyperlink r:id="rId85" w:history="1">
        <w:r>
          <w:rPr>
            <w:color w:val="0000FF"/>
          </w:rPr>
          <w:t>постановлением</w:t>
        </w:r>
      </w:hyperlink>
      <w:r>
        <w:t xml:space="preserve"> Правительства Ростовской области от 26.12.2013 N 803 (далее - Региональная программа).</w:t>
      </w:r>
    </w:p>
    <w:p w:rsidR="002B1218" w:rsidRDefault="002B1218">
      <w:pPr>
        <w:pStyle w:val="ConsPlusNormal"/>
        <w:ind w:firstLine="540"/>
        <w:jc w:val="both"/>
      </w:pPr>
      <w:r>
        <w:t>2. Краткосрочные планы реализации Региональной программы утверждаются в целях реализации Региональной программы, конкретизации сроков проведения капитального ремонта общего имущества в многоквартирных домах, уточнения планируемых видов услуг и (или) работ по капитальному ремонту общего имущества в многоквартирных домах, определения видов и объема государственной поддержки, муниципальной поддержки на проведение капитального ремонта общего имущества в многоквартирных домах за счет средств областного бюджета, местных бюджетов (далее - государственная поддержка, муниципальная поддержка), предоставления финансовой поддержки на проведение капитального ремонта многоквартирных домов за счет средств Фонда содействия реформированию жилищно-коммунального хозяйства (далее - Фонд), средств долевого финансирования областного бюджета и (или) местных бюджетов.</w:t>
      </w:r>
    </w:p>
    <w:p w:rsidR="002B1218" w:rsidRDefault="002B1218">
      <w:pPr>
        <w:pStyle w:val="ConsPlusNormal"/>
        <w:ind w:firstLine="540"/>
        <w:jc w:val="both"/>
      </w:pPr>
      <w:r>
        <w:t>3. Краткосрочные планы реализации Региональной программы сроком до трех лет утверждаются Правительством Ростовской области.</w:t>
      </w:r>
    </w:p>
    <w:p w:rsidR="002B1218" w:rsidRDefault="002B1218">
      <w:pPr>
        <w:pStyle w:val="ConsPlusNormal"/>
        <w:ind w:firstLine="540"/>
        <w:jc w:val="both"/>
      </w:pPr>
      <w:bookmarkStart w:id="25" w:name="P827"/>
      <w:bookmarkEnd w:id="25"/>
      <w:r>
        <w:t>Органы местного самоуправления городских округов, городских (сельских) поселений обязаны утверждать краткосрочные планы реализации Региональной программы сроком до трех лет только в случае, если за счет средств местного бюджета запланировано предоставление муниципальной поддержки на проведение капитального ремонта в рамках утвержденной Региональной программы.</w:t>
      </w:r>
    </w:p>
    <w:p w:rsidR="002B1218" w:rsidRDefault="002B1218">
      <w:pPr>
        <w:pStyle w:val="ConsPlusNormal"/>
        <w:ind w:firstLine="540"/>
        <w:jc w:val="both"/>
      </w:pPr>
      <w:r>
        <w:t>С 1 января 2017 г. краткосрочные планы реализации Региональной программы утверждаются сроком на три года с распределением по годам в пределах указанного срока.</w:t>
      </w:r>
    </w:p>
    <w:p w:rsidR="002B1218" w:rsidRDefault="002B1218">
      <w:pPr>
        <w:pStyle w:val="ConsPlusNormal"/>
        <w:jc w:val="both"/>
      </w:pPr>
      <w:r>
        <w:t xml:space="preserve">(п. 3 в ред. </w:t>
      </w:r>
      <w:hyperlink r:id="rId86" w:history="1">
        <w:r>
          <w:rPr>
            <w:color w:val="0000FF"/>
          </w:rPr>
          <w:t>постановления</w:t>
        </w:r>
      </w:hyperlink>
      <w:r>
        <w:t xml:space="preserve"> Правительства РО от 26.11.2015 N 114)</w:t>
      </w:r>
    </w:p>
    <w:p w:rsidR="002B1218" w:rsidRDefault="002B1218">
      <w:pPr>
        <w:pStyle w:val="ConsPlusNormal"/>
        <w:ind w:firstLine="540"/>
        <w:jc w:val="both"/>
      </w:pPr>
      <w:r>
        <w:t xml:space="preserve">3.1. Порядок разработки и утверждения краткосрочных планов реализации Региональной программы, утверждаемых органами местного самоуправления городских округов, городских (сельских) поселений в случае, указанном в абзаце втором пункта 3 настоящего Порядка, а также требования к их содержанию определены </w:t>
      </w:r>
      <w:hyperlink w:anchor="P839" w:history="1">
        <w:r>
          <w:rPr>
            <w:color w:val="0000FF"/>
          </w:rPr>
          <w:t>пунктами 6</w:t>
        </w:r>
      </w:hyperlink>
      <w:r>
        <w:t xml:space="preserve"> - </w:t>
      </w:r>
      <w:hyperlink w:anchor="P851" w:history="1">
        <w:r>
          <w:rPr>
            <w:color w:val="0000FF"/>
          </w:rPr>
          <w:t>11</w:t>
        </w:r>
      </w:hyperlink>
      <w:r>
        <w:t xml:space="preserve"> настоящего Порядка.</w:t>
      </w:r>
    </w:p>
    <w:p w:rsidR="002B1218" w:rsidRDefault="002B1218">
      <w:pPr>
        <w:pStyle w:val="ConsPlusNormal"/>
        <w:jc w:val="both"/>
      </w:pPr>
      <w:r>
        <w:t xml:space="preserve">(п. 3.1 введен </w:t>
      </w:r>
      <w:hyperlink r:id="rId87" w:history="1">
        <w:r>
          <w:rPr>
            <w:color w:val="0000FF"/>
          </w:rPr>
          <w:t>постановлением</w:t>
        </w:r>
      </w:hyperlink>
      <w:r>
        <w:t xml:space="preserve"> Правительства РО от 26.11.2015 N 114)</w:t>
      </w:r>
    </w:p>
    <w:p w:rsidR="002B1218" w:rsidRDefault="002B1218">
      <w:pPr>
        <w:pStyle w:val="ConsPlusNormal"/>
        <w:ind w:firstLine="540"/>
        <w:jc w:val="both"/>
      </w:pPr>
      <w:bookmarkStart w:id="26" w:name="P832"/>
      <w:bookmarkEnd w:id="26"/>
      <w:r>
        <w:t>4. Краткосрочный план реализации Региональной программы, утверждаемый Правительством Ростовской области, формируется по муниципальным образованиям и должен содержать:</w:t>
      </w:r>
    </w:p>
    <w:p w:rsidR="002B1218" w:rsidRDefault="002B1218">
      <w:pPr>
        <w:pStyle w:val="ConsPlusNormal"/>
        <w:ind w:firstLine="540"/>
        <w:jc w:val="both"/>
      </w:pPr>
      <w:r>
        <w:t>4.1. Конкретные сроки проведения капитального ремонта с перечнем видов услуг и (или) работ по капитальному ремонту в отношении каждого многоквартирного дома, капитальный ремонт которого предусмотрен Региональной программой в течение срока, на который утверждается этот план.</w:t>
      </w:r>
    </w:p>
    <w:p w:rsidR="002B1218" w:rsidRDefault="002B1218">
      <w:pPr>
        <w:pStyle w:val="ConsPlusNormal"/>
        <w:ind w:firstLine="540"/>
        <w:jc w:val="both"/>
      </w:pPr>
      <w:r>
        <w:t>4.2. Виды и объем государственной поддержки, муниципальной поддержки в пределах средств, предусмотренных на их реализацию областным законом об областном бюджете, местными бюджетами.</w:t>
      </w:r>
    </w:p>
    <w:p w:rsidR="002B1218" w:rsidRDefault="002B1218">
      <w:pPr>
        <w:pStyle w:val="ConsPlusNormal"/>
        <w:ind w:firstLine="540"/>
        <w:jc w:val="both"/>
      </w:pPr>
      <w:r>
        <w:t xml:space="preserve">5. В отношении многоквартирных домов, капитальный ремонт которых проводится с привлечением финансовой поддержки Фонда в соответствии с Федеральным </w:t>
      </w:r>
      <w:hyperlink r:id="rId88" w:history="1">
        <w:r>
          <w:rPr>
            <w:color w:val="0000FF"/>
          </w:rPr>
          <w:t>законом</w:t>
        </w:r>
      </w:hyperlink>
      <w:r>
        <w:t xml:space="preserve"> от </w:t>
      </w:r>
      <w:r>
        <w:lastRenderedPageBreak/>
        <w:t xml:space="preserve">21.07.2007 N 185-ФЗ "О Фонде содействия реформированию жилищно-коммунального хозяйства", краткосрочный план реализации Региональной программы утверждается Правительством Ростовской области и должен содержать, помимо сведений, указанных в </w:t>
      </w:r>
      <w:hyperlink w:anchor="P832" w:history="1">
        <w:r>
          <w:rPr>
            <w:color w:val="0000FF"/>
          </w:rPr>
          <w:t>пункте 4</w:t>
        </w:r>
      </w:hyperlink>
      <w:r>
        <w:t xml:space="preserve"> настоящего Порядка, также следующие сведения:</w:t>
      </w:r>
    </w:p>
    <w:p w:rsidR="002B1218" w:rsidRDefault="002B1218">
      <w:pPr>
        <w:pStyle w:val="ConsPlusNormal"/>
        <w:ind w:firstLine="540"/>
        <w:jc w:val="both"/>
      </w:pPr>
      <w:bookmarkStart w:id="27" w:name="P836"/>
      <w:bookmarkEnd w:id="27"/>
      <w:r>
        <w:t>5.1. Перечень многоквартирных домов, на проведение капитального ремонта которых планируется предоставление финансовой поддержки за счет средств Фонда, средств долевого финансирования областного бюджета и (или) местных бюджетов.</w:t>
      </w:r>
    </w:p>
    <w:p w:rsidR="002B1218" w:rsidRDefault="002B1218">
      <w:pPr>
        <w:pStyle w:val="ConsPlusNormal"/>
        <w:ind w:firstLine="540"/>
        <w:jc w:val="both"/>
      </w:pPr>
      <w:r>
        <w:t xml:space="preserve">5.2. Рассчитываемый в установленном Федеральным </w:t>
      </w:r>
      <w:hyperlink r:id="rId89" w:history="1">
        <w:r>
          <w:rPr>
            <w:color w:val="0000FF"/>
          </w:rPr>
          <w:t>законом</w:t>
        </w:r>
      </w:hyperlink>
      <w:r>
        <w:t xml:space="preserve"> от 21.07.2007 N 185-ФЗ порядке объем долевого финансирования проведения капитального ремонта многоквартирных домов, указанных в </w:t>
      </w:r>
      <w:hyperlink w:anchor="P836" w:history="1">
        <w:r>
          <w:rPr>
            <w:color w:val="0000FF"/>
          </w:rPr>
          <w:t>подпункте 5.1 пункта 5</w:t>
        </w:r>
      </w:hyperlink>
      <w:r>
        <w:t xml:space="preserve"> настоящего Порядка, за счет средств областного бюджета и (или) средств местных бюджетов, средств собственников помещений в многоквартирных домах.</w:t>
      </w:r>
    </w:p>
    <w:p w:rsidR="002B1218" w:rsidRDefault="002B1218">
      <w:pPr>
        <w:pStyle w:val="ConsPlusNormal"/>
        <w:ind w:firstLine="540"/>
        <w:jc w:val="both"/>
      </w:pPr>
      <w:r>
        <w:t>5.3. Планируемые показатели выполнения указанного краткосрочного плана реализации Региональной программы.</w:t>
      </w:r>
    </w:p>
    <w:p w:rsidR="002B1218" w:rsidRDefault="002B1218">
      <w:pPr>
        <w:pStyle w:val="ConsPlusNormal"/>
        <w:ind w:firstLine="540"/>
        <w:jc w:val="both"/>
      </w:pPr>
      <w:bookmarkStart w:id="28" w:name="P839"/>
      <w:bookmarkEnd w:id="28"/>
      <w:r>
        <w:t>6. Краткосрочные планы реализации региональной программы, утверждаемые органами местного самоуправления городских округов, городских (сельских) поселений, должны содержать следующие сведения:</w:t>
      </w:r>
    </w:p>
    <w:p w:rsidR="002B1218" w:rsidRDefault="002B1218">
      <w:pPr>
        <w:pStyle w:val="ConsPlusNormal"/>
        <w:ind w:firstLine="540"/>
        <w:jc w:val="both"/>
      </w:pPr>
      <w:bookmarkStart w:id="29" w:name="P840"/>
      <w:bookmarkEnd w:id="29"/>
      <w:r>
        <w:t>6.1. Конкретные сроки проведения капитального ремонта с перечнем видов услуг и (или) работ по капитальному ремонту в отношении каждого многоквартирного дома, капитальный ремонт которого предусмотрен Региональной программой в течение срока, на который утверждается этот план, расположенного на территории соответствующего муниципального образования.</w:t>
      </w:r>
    </w:p>
    <w:p w:rsidR="002B1218" w:rsidRDefault="002B1218">
      <w:pPr>
        <w:pStyle w:val="ConsPlusNormal"/>
        <w:ind w:firstLine="540"/>
        <w:jc w:val="both"/>
      </w:pPr>
      <w:r>
        <w:t>6.2. Виды и объем муниципальной поддержки.</w:t>
      </w:r>
    </w:p>
    <w:p w:rsidR="002B1218" w:rsidRDefault="002B1218">
      <w:pPr>
        <w:pStyle w:val="ConsPlusNormal"/>
        <w:ind w:firstLine="540"/>
        <w:jc w:val="both"/>
      </w:pPr>
      <w:r>
        <w:t xml:space="preserve">7. В отношении многоквартирных домов, капитальный ремонт которых производится с привлечением финансовой поддержки Фонда в порядке, предусмотренном Федеральным </w:t>
      </w:r>
      <w:hyperlink r:id="rId90" w:history="1">
        <w:r>
          <w:rPr>
            <w:color w:val="0000FF"/>
          </w:rPr>
          <w:t>законом</w:t>
        </w:r>
      </w:hyperlink>
      <w:r>
        <w:t xml:space="preserve"> от 21.07.2007 N 185-ФЗ, краткосрочные планы реализации Региональной программы, утверждаемые органами местного самоуправления городских округов, городских (сельских) поселений должны содержать, помимо сведений, указанных в </w:t>
      </w:r>
      <w:hyperlink w:anchor="P839" w:history="1">
        <w:r>
          <w:rPr>
            <w:color w:val="0000FF"/>
          </w:rPr>
          <w:t>пункте 6</w:t>
        </w:r>
      </w:hyperlink>
      <w:r>
        <w:t xml:space="preserve"> настоящего Порядка, также следующие сведения:</w:t>
      </w:r>
    </w:p>
    <w:p w:rsidR="002B1218" w:rsidRDefault="002B1218">
      <w:pPr>
        <w:pStyle w:val="ConsPlusNormal"/>
        <w:ind w:firstLine="540"/>
        <w:jc w:val="both"/>
      </w:pPr>
      <w:bookmarkStart w:id="30" w:name="P843"/>
      <w:bookmarkEnd w:id="30"/>
      <w:r>
        <w:t>7.1. Перечень многоквартирных домов, на проведение капитального ремонта которых планируется предоставление финансовой поддержки за счет средств Фонда, средств долевого финансирования областного бюджета и (или) местных бюджетов.</w:t>
      </w:r>
    </w:p>
    <w:p w:rsidR="002B1218" w:rsidRDefault="002B1218">
      <w:pPr>
        <w:pStyle w:val="ConsPlusNormal"/>
        <w:ind w:firstLine="540"/>
        <w:jc w:val="both"/>
      </w:pPr>
      <w:bookmarkStart w:id="31" w:name="P844"/>
      <w:bookmarkEnd w:id="31"/>
      <w:r>
        <w:t xml:space="preserve">7.2. Рассчитываемый в установленном Федеральным </w:t>
      </w:r>
      <w:hyperlink r:id="rId91" w:history="1">
        <w:r>
          <w:rPr>
            <w:color w:val="0000FF"/>
          </w:rPr>
          <w:t>законом</w:t>
        </w:r>
      </w:hyperlink>
      <w:r>
        <w:t xml:space="preserve"> от 21.07.2007 N 185-ФЗ порядке объем долевого финансирования проведения капитального ремонта многоквартирных домов, указанных в </w:t>
      </w:r>
      <w:hyperlink w:anchor="P843" w:history="1">
        <w:r>
          <w:rPr>
            <w:color w:val="0000FF"/>
          </w:rPr>
          <w:t>подпункте 7.1 пункта 7</w:t>
        </w:r>
      </w:hyperlink>
      <w:r>
        <w:t xml:space="preserve"> настоящего Порядка, за счет средств областного бюджета и (или) средств местных бюджетов, средств собственников помещений в многоквартирных домах.</w:t>
      </w:r>
    </w:p>
    <w:p w:rsidR="002B1218" w:rsidRDefault="002B1218">
      <w:pPr>
        <w:pStyle w:val="ConsPlusNormal"/>
        <w:ind w:firstLine="540"/>
        <w:jc w:val="both"/>
      </w:pPr>
      <w:r>
        <w:t>7.3. Планируемые показатели выполнения указанного краткосрочного плана реализации Региональной программы.</w:t>
      </w:r>
    </w:p>
    <w:p w:rsidR="002B1218" w:rsidRDefault="002B1218">
      <w:pPr>
        <w:pStyle w:val="ConsPlusNormal"/>
        <w:ind w:firstLine="540"/>
        <w:jc w:val="both"/>
      </w:pPr>
      <w:r>
        <w:t xml:space="preserve">8. Органы местного самоуправления городских округов, городских (сельских) поселений в случае, указанном в </w:t>
      </w:r>
      <w:hyperlink w:anchor="P827" w:history="1">
        <w:r>
          <w:rPr>
            <w:color w:val="0000FF"/>
          </w:rPr>
          <w:t>абзаце втором пункта 3</w:t>
        </w:r>
      </w:hyperlink>
      <w:r>
        <w:t xml:space="preserve"> настоящего Порядка, утверждают краткосрочные планы реализации Региональной программы до 10 октября года, предшествующего наступлению каждого года (периода) реализации Региональной программы.</w:t>
      </w:r>
    </w:p>
    <w:p w:rsidR="002B1218" w:rsidRDefault="002B1218">
      <w:pPr>
        <w:pStyle w:val="ConsPlusNormal"/>
        <w:jc w:val="both"/>
      </w:pPr>
      <w:r>
        <w:t xml:space="preserve">(п. 8 в ред. </w:t>
      </w:r>
      <w:hyperlink r:id="rId92" w:history="1">
        <w:r>
          <w:rPr>
            <w:color w:val="0000FF"/>
          </w:rPr>
          <w:t>постановления</w:t>
        </w:r>
      </w:hyperlink>
      <w:r>
        <w:t xml:space="preserve"> Правительства РО от 26.11.2015 N 114)</w:t>
      </w:r>
    </w:p>
    <w:p w:rsidR="002B1218" w:rsidRDefault="002B1218">
      <w:pPr>
        <w:pStyle w:val="ConsPlusNormal"/>
        <w:ind w:firstLine="540"/>
        <w:jc w:val="both"/>
      </w:pPr>
      <w:r>
        <w:t xml:space="preserve">9. В целях формирования краткосрочного плана реализации Региональной программы, утверждаемого органом местного самоуправления городского округа, городского (сельского) поселения в случае, указанном в </w:t>
      </w:r>
      <w:hyperlink w:anchor="P827" w:history="1">
        <w:r>
          <w:rPr>
            <w:color w:val="0000FF"/>
          </w:rPr>
          <w:t>абзаце втором пункта 3</w:t>
        </w:r>
      </w:hyperlink>
      <w:r>
        <w:t xml:space="preserve"> настоящего Порядка, а также в целях подготовки информации, необходимой для формирования краткосрочного плана реализации Региональной программы, утверждаемого Правительством Ростовской области, не позднее 1 сентября года, предшествующего наступлению каждого года (периода) реализации Региональной программы, лицо, осуществляющее управление многоквартирным домом или оказание услуг и (или) выполнение работ по содержанию и ремонту общего имущества в многоквартирном доме, либо Фонд (в случае, если собственники помещений в многоквартирном доме формируют фонд капитального ремонта на счете Фонда) представляет в орган местного самоуправления, на территории которого расположен многоквартирный дом, капитальный ремонт которого предусмотрен Региональной программой в течение срока, на который утверждается этот план, </w:t>
      </w:r>
      <w:r>
        <w:lastRenderedPageBreak/>
        <w:t xml:space="preserve">копию предложений, связанных с проведением капитального ремонта в этом многоквартирном доме, предусмотренных </w:t>
      </w:r>
      <w:hyperlink r:id="rId93" w:history="1">
        <w:r>
          <w:rPr>
            <w:color w:val="0000FF"/>
          </w:rPr>
          <w:t>частью 3 статьи 189</w:t>
        </w:r>
      </w:hyperlink>
      <w:r>
        <w:t xml:space="preserve"> Жилищного кодекса Российской Федерации, представленных им собственникам помещений.</w:t>
      </w:r>
    </w:p>
    <w:p w:rsidR="002B1218" w:rsidRDefault="002B1218">
      <w:pPr>
        <w:pStyle w:val="ConsPlusNormal"/>
        <w:jc w:val="both"/>
      </w:pPr>
      <w:r>
        <w:t xml:space="preserve">(п. 9 в ред. </w:t>
      </w:r>
      <w:hyperlink r:id="rId94" w:history="1">
        <w:r>
          <w:rPr>
            <w:color w:val="0000FF"/>
          </w:rPr>
          <w:t>постановления</w:t>
        </w:r>
      </w:hyperlink>
      <w:r>
        <w:t xml:space="preserve"> Правительства РО от 26.11.2015 N 114)</w:t>
      </w:r>
    </w:p>
    <w:p w:rsidR="002B1218" w:rsidRDefault="002B1218">
      <w:pPr>
        <w:pStyle w:val="ConsPlusNormal"/>
        <w:ind w:firstLine="540"/>
        <w:jc w:val="both"/>
      </w:pPr>
      <w:r>
        <w:t xml:space="preserve">10. Орган местного самоуправления вправе запросить у лица, осуществляющего управление многоквартирным домом или оказание услуг и (или) выполнение работ по содержанию и ремонту общего имущества в многоквартирном доме, либо у регионального оператора (в случае, если собственники помещений в многоквартирном доме формируют фонд капитального ремонта на счете регионального оператора) дополнительную информацию о сведениях, подлежащих включению в краткосрочный план реализации Региональной программы в соответствии с </w:t>
      </w:r>
      <w:hyperlink w:anchor="P840" w:history="1">
        <w:r>
          <w:rPr>
            <w:color w:val="0000FF"/>
          </w:rPr>
          <w:t>подпунктом 6.1 пункта 6</w:t>
        </w:r>
      </w:hyperlink>
      <w:r>
        <w:t xml:space="preserve"> и </w:t>
      </w:r>
      <w:hyperlink w:anchor="P844" w:history="1">
        <w:r>
          <w:rPr>
            <w:color w:val="0000FF"/>
          </w:rPr>
          <w:t>подпунктом 7.2 пункта 7</w:t>
        </w:r>
      </w:hyperlink>
      <w:r>
        <w:t xml:space="preserve"> настоящего Порядка.</w:t>
      </w:r>
    </w:p>
    <w:p w:rsidR="002B1218" w:rsidRDefault="002B1218">
      <w:pPr>
        <w:pStyle w:val="ConsPlusNormal"/>
        <w:ind w:firstLine="540"/>
        <w:jc w:val="both"/>
      </w:pPr>
      <w:bookmarkStart w:id="32" w:name="P851"/>
      <w:bookmarkEnd w:id="32"/>
      <w:r>
        <w:t>11. Органы местного самоуправления городских округов, городских (сельских) поселений представляют утвержденные краткосрочные планы реализации Региональной программы в течение 10 календарных дней со дня их утверждения, но не позднее 20 октября года, предшествующего наступлению каждого года (периода) реализации Региональной программы, в министерство жилищно-коммунального хозяйства Ростовской области (далее - уполномоченный орган).</w:t>
      </w:r>
    </w:p>
    <w:p w:rsidR="002B1218" w:rsidRDefault="002B1218">
      <w:pPr>
        <w:pStyle w:val="ConsPlusNormal"/>
        <w:ind w:firstLine="540"/>
        <w:jc w:val="both"/>
      </w:pPr>
      <w:bookmarkStart w:id="33" w:name="P852"/>
      <w:bookmarkEnd w:id="33"/>
      <w:r>
        <w:t xml:space="preserve">11.1. Органы местного самоуправления городских округов, городских (сельских) поселений (за исключением случая, предусмотренного </w:t>
      </w:r>
      <w:hyperlink w:anchor="P827" w:history="1">
        <w:r>
          <w:rPr>
            <w:color w:val="0000FF"/>
          </w:rPr>
          <w:t>абзацем вторым пункта 3</w:t>
        </w:r>
      </w:hyperlink>
      <w:r>
        <w:t xml:space="preserve"> настоящего Порядка), Фонд в срок до 1 октября года, предшествующего наступлению каждого года (периода) реализации Региональной программы, представляют в уполномоченный орган информацию, необходимую для формирования краткосрочного плана реализации Региональной программы, утверждаемого Правительством Ростовской области, по форме, установленной правовым актом уполномоченного органа.</w:t>
      </w:r>
    </w:p>
    <w:p w:rsidR="002B1218" w:rsidRDefault="002B1218">
      <w:pPr>
        <w:pStyle w:val="ConsPlusNormal"/>
        <w:jc w:val="both"/>
      </w:pPr>
      <w:r>
        <w:t xml:space="preserve">(п. 11.1 введен </w:t>
      </w:r>
      <w:hyperlink r:id="rId95" w:history="1">
        <w:r>
          <w:rPr>
            <w:color w:val="0000FF"/>
          </w:rPr>
          <w:t>постановлением</w:t>
        </w:r>
      </w:hyperlink>
      <w:r>
        <w:t xml:space="preserve"> Правительства РО от 26.11.2015 N 114)</w:t>
      </w:r>
    </w:p>
    <w:p w:rsidR="002B1218" w:rsidRDefault="002B1218">
      <w:pPr>
        <w:pStyle w:val="ConsPlusNormal"/>
        <w:ind w:firstLine="540"/>
        <w:jc w:val="both"/>
      </w:pPr>
      <w:r>
        <w:t>12. Уполномоченный орган до 31 декабря года, предшествующего наступлению каждого года (периода) реализации Региональной программы, обеспечивает подготовку и внесение в Правительство Ростовской области проекта постановления Правительства Ростовской области об утверждении краткосрочного плана реализации Региональной программы.</w:t>
      </w:r>
    </w:p>
    <w:p w:rsidR="002B1218" w:rsidRDefault="002B1218">
      <w:pPr>
        <w:pStyle w:val="ConsPlusNormal"/>
        <w:ind w:firstLine="540"/>
        <w:jc w:val="both"/>
      </w:pPr>
      <w:r>
        <w:t xml:space="preserve">Подготовка указанного проекта постановления Правительства Ростовской области осуществляется по результатам обобщения информации, содержащейся в краткосрочных планах реализации Региональной программы, утвержденных органами местного самоуправления городских округов, городских (сельских) поселений в случае, предусмотренном </w:t>
      </w:r>
      <w:hyperlink w:anchor="P827" w:history="1">
        <w:r>
          <w:rPr>
            <w:color w:val="0000FF"/>
          </w:rPr>
          <w:t>абзацем вторым пункта 3</w:t>
        </w:r>
      </w:hyperlink>
      <w:r>
        <w:t xml:space="preserve"> настоящего Порядка, а также информации, предоставленной органами местного самоуправления городских округов, городских (сельских) поселений, Фондом в уполномоченный орган в соответствии с </w:t>
      </w:r>
      <w:hyperlink w:anchor="P852" w:history="1">
        <w:r>
          <w:rPr>
            <w:color w:val="0000FF"/>
          </w:rPr>
          <w:t>пунктом 11.1</w:t>
        </w:r>
      </w:hyperlink>
      <w:r>
        <w:t xml:space="preserve"> настоящего Порядка.</w:t>
      </w:r>
    </w:p>
    <w:p w:rsidR="002B1218" w:rsidRDefault="002B1218">
      <w:pPr>
        <w:pStyle w:val="ConsPlusNormal"/>
        <w:jc w:val="both"/>
      </w:pPr>
      <w:r>
        <w:t xml:space="preserve">(п. 12 в ред. </w:t>
      </w:r>
      <w:hyperlink r:id="rId96" w:history="1">
        <w:r>
          <w:rPr>
            <w:color w:val="0000FF"/>
          </w:rPr>
          <w:t>постановления</w:t>
        </w:r>
      </w:hyperlink>
      <w:r>
        <w:t xml:space="preserve"> Правительства РО от 26.11.2015 N 114)</w:t>
      </w:r>
    </w:p>
    <w:p w:rsidR="002B1218" w:rsidRDefault="002B1218">
      <w:pPr>
        <w:pStyle w:val="ConsPlusNormal"/>
        <w:ind w:firstLine="540"/>
        <w:jc w:val="both"/>
      </w:pPr>
      <w:r>
        <w:t>13. Краткосрочный план реализации Региональной программы подлежит размещению на официальном сайте уполномоченного органа в информационно-телекоммуникационной сети "Интернет" не позднее 15 рабочих дней после официального опубликования постановления Правительства Ростовской области, которым он утвержден.</w:t>
      </w:r>
    </w:p>
    <w:p w:rsidR="002B1218" w:rsidRDefault="002B1218">
      <w:pPr>
        <w:pStyle w:val="ConsPlusNormal"/>
        <w:jc w:val="both"/>
      </w:pPr>
      <w:r>
        <w:t xml:space="preserve">(п. 13 в ред. </w:t>
      </w:r>
      <w:hyperlink r:id="rId97" w:history="1">
        <w:r>
          <w:rPr>
            <w:color w:val="0000FF"/>
          </w:rPr>
          <w:t>постановления</w:t>
        </w:r>
      </w:hyperlink>
      <w:r>
        <w:t xml:space="preserve"> Правительства РО от 19.11.2014 N 774)</w:t>
      </w:r>
    </w:p>
    <w:p w:rsidR="002B1218" w:rsidRDefault="002B1218">
      <w:pPr>
        <w:pStyle w:val="ConsPlusNormal"/>
        <w:ind w:firstLine="540"/>
        <w:jc w:val="both"/>
      </w:pPr>
      <w:r>
        <w:t>13.1. В порядке и в сроки,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краткосрочные планы реализации Региональной программы подлежат размещению в государственной информационной системе жилищно-коммунального хозяйства (далее - система).</w:t>
      </w:r>
    </w:p>
    <w:p w:rsidR="002B1218" w:rsidRDefault="002B1218">
      <w:pPr>
        <w:pStyle w:val="ConsPlusNormal"/>
        <w:ind w:firstLine="540"/>
        <w:jc w:val="both"/>
      </w:pPr>
      <w:r>
        <w:t>Краткосрочный план реализации Региональной программы, утвержденный Правительством Ростовской области, подлежит размещению в системе уполномоченным органом.</w:t>
      </w:r>
    </w:p>
    <w:p w:rsidR="002B1218" w:rsidRDefault="002B1218">
      <w:pPr>
        <w:pStyle w:val="ConsPlusNormal"/>
        <w:jc w:val="both"/>
      </w:pPr>
      <w:r>
        <w:t xml:space="preserve">Краткосрочные планы реализации Региональной программы, утвержденные органами местного самоуправления городских округов, городских (сельских) поселений, подлежат размещению в </w:t>
      </w:r>
      <w:r>
        <w:lastRenderedPageBreak/>
        <w:t>системе органами местного самоуправления, утвердившими соответствующие краткосрочные планы.</w:t>
      </w:r>
    </w:p>
    <w:p w:rsidR="002B1218" w:rsidRDefault="002B1218">
      <w:pPr>
        <w:pStyle w:val="ConsPlusNormal"/>
        <w:jc w:val="both"/>
      </w:pPr>
      <w:r>
        <w:t xml:space="preserve">(п. 13.1 введен </w:t>
      </w:r>
      <w:hyperlink r:id="rId98" w:history="1">
        <w:r>
          <w:rPr>
            <w:color w:val="0000FF"/>
          </w:rPr>
          <w:t>постановлением</w:t>
        </w:r>
      </w:hyperlink>
      <w:r>
        <w:t xml:space="preserve"> Правительства РО от 26.11.2015 N 114)</w:t>
      </w:r>
    </w:p>
    <w:p w:rsidR="002B1218" w:rsidRDefault="002B1218">
      <w:pPr>
        <w:pStyle w:val="ConsPlusNormal"/>
        <w:ind w:firstLine="540"/>
        <w:jc w:val="both"/>
      </w:pPr>
      <w:r>
        <w:t>14. Внесение изменений в краткосрочный план реализации Региональной программы осуществляется в порядке и в сроки, установленные для его разработки и утверждения.</w:t>
      </w:r>
    </w:p>
    <w:p w:rsidR="002B1218" w:rsidRDefault="002B1218">
      <w:pPr>
        <w:pStyle w:val="ConsPlusNormal"/>
        <w:jc w:val="both"/>
      </w:pPr>
      <w:r>
        <w:t xml:space="preserve">(п. 14 в ред. </w:t>
      </w:r>
      <w:hyperlink r:id="rId99" w:history="1">
        <w:r>
          <w:rPr>
            <w:color w:val="0000FF"/>
          </w:rPr>
          <w:t>постановления</w:t>
        </w:r>
      </w:hyperlink>
      <w:r>
        <w:t xml:space="preserve"> Правительства РО от 19.11.2014 N 774)</w:t>
      </w:r>
    </w:p>
    <w:p w:rsidR="002B1218" w:rsidRDefault="002B1218">
      <w:pPr>
        <w:pStyle w:val="ConsPlusNormal"/>
        <w:ind w:firstLine="540"/>
        <w:jc w:val="both"/>
      </w:pPr>
      <w:bookmarkStart w:id="34" w:name="P865"/>
      <w:bookmarkEnd w:id="34"/>
      <w:r>
        <w:t>15. Основаниями для внесения изменений в краткосрочный план реализации Региональной программы являются:</w:t>
      </w:r>
    </w:p>
    <w:p w:rsidR="002B1218" w:rsidRDefault="002B1218">
      <w:pPr>
        <w:pStyle w:val="ConsPlusNormal"/>
        <w:ind w:firstLine="540"/>
        <w:jc w:val="both"/>
      </w:pPr>
      <w:r>
        <w:t>15.1. Внесение изменений в Региональную программу.</w:t>
      </w:r>
    </w:p>
    <w:p w:rsidR="002B1218" w:rsidRDefault="002B1218">
      <w:pPr>
        <w:pStyle w:val="ConsPlusNormal"/>
        <w:ind w:firstLine="540"/>
        <w:jc w:val="both"/>
      </w:pPr>
      <w:r>
        <w:t>15.2. Изменение видов и (или) объемов государственной, муниципальной поддержки.</w:t>
      </w:r>
    </w:p>
    <w:p w:rsidR="002B1218" w:rsidRDefault="002B1218">
      <w:pPr>
        <w:pStyle w:val="ConsPlusNormal"/>
        <w:ind w:firstLine="540"/>
        <w:jc w:val="both"/>
      </w:pPr>
      <w:r>
        <w:t>15.3. Иные основания, требующие внесения изменений в краткосрочный план реализации Региональной программы.</w:t>
      </w:r>
    </w:p>
    <w:p w:rsidR="002B1218" w:rsidRDefault="002B1218">
      <w:pPr>
        <w:pStyle w:val="ConsPlusNormal"/>
        <w:ind w:firstLine="540"/>
        <w:jc w:val="both"/>
      </w:pPr>
      <w:r>
        <w:t xml:space="preserve">16. Изменения в краткосрочный план реализации Региональной программы подлежат утверждению Правительством Ростовской области, органом местного самоуправления городского округа, городского (сельского) поселения не позднее двух месяцев с момента возникновения оснований, предусмотренных </w:t>
      </w:r>
      <w:hyperlink w:anchor="P865" w:history="1">
        <w:r>
          <w:rPr>
            <w:color w:val="0000FF"/>
          </w:rPr>
          <w:t>пунктом 15</w:t>
        </w:r>
      </w:hyperlink>
      <w:r>
        <w:t xml:space="preserve"> настоящего Порядка.</w:t>
      </w:r>
    </w:p>
    <w:p w:rsidR="002B1218" w:rsidRDefault="002B1218">
      <w:pPr>
        <w:pStyle w:val="ConsPlusNormal"/>
        <w:jc w:val="both"/>
      </w:pPr>
      <w:r>
        <w:t xml:space="preserve">(п. 16 введен </w:t>
      </w:r>
      <w:hyperlink r:id="rId100" w:history="1">
        <w:r>
          <w:rPr>
            <w:color w:val="0000FF"/>
          </w:rPr>
          <w:t>постановлением</w:t>
        </w:r>
      </w:hyperlink>
      <w:r>
        <w:t xml:space="preserve"> Правительства РО от 19.11.2014 N 774, в ред. </w:t>
      </w:r>
      <w:hyperlink r:id="rId101" w:history="1">
        <w:r>
          <w:rPr>
            <w:color w:val="0000FF"/>
          </w:rPr>
          <w:t>постановления</w:t>
        </w:r>
      </w:hyperlink>
      <w:r>
        <w:t xml:space="preserve"> Правительства РО от 26.11.2015 N 114)</w:t>
      </w:r>
    </w:p>
    <w:p w:rsidR="002B1218" w:rsidRDefault="002B1218">
      <w:pPr>
        <w:pStyle w:val="ConsPlusNormal"/>
        <w:jc w:val="both"/>
      </w:pPr>
    </w:p>
    <w:p w:rsidR="002B1218" w:rsidRDefault="002B1218">
      <w:pPr>
        <w:pStyle w:val="ConsPlusNormal"/>
        <w:jc w:val="both"/>
      </w:pPr>
    </w:p>
    <w:p w:rsidR="002B1218" w:rsidRDefault="002B1218">
      <w:pPr>
        <w:pStyle w:val="ConsPlusNormal"/>
        <w:jc w:val="both"/>
      </w:pPr>
    </w:p>
    <w:p w:rsidR="002B1218" w:rsidRDefault="002B1218">
      <w:pPr>
        <w:pStyle w:val="ConsPlusNormal"/>
        <w:jc w:val="both"/>
      </w:pPr>
    </w:p>
    <w:p w:rsidR="002B1218" w:rsidRDefault="002B1218">
      <w:pPr>
        <w:pStyle w:val="ConsPlusNormal"/>
        <w:jc w:val="both"/>
      </w:pPr>
    </w:p>
    <w:p w:rsidR="002B1218" w:rsidRDefault="002B1218">
      <w:pPr>
        <w:sectPr w:rsidR="002B1218">
          <w:pgSz w:w="11905" w:h="16838"/>
          <w:pgMar w:top="1134" w:right="850" w:bottom="1134" w:left="1701" w:header="0" w:footer="0" w:gutter="0"/>
          <w:cols w:space="720"/>
        </w:sectPr>
      </w:pPr>
    </w:p>
    <w:p w:rsidR="002B1218" w:rsidRDefault="002B1218">
      <w:pPr>
        <w:pStyle w:val="ConsPlusNormal"/>
        <w:jc w:val="right"/>
        <w:outlineLvl w:val="0"/>
      </w:pPr>
      <w:r>
        <w:lastRenderedPageBreak/>
        <w:t>Приложение N 8</w:t>
      </w:r>
    </w:p>
    <w:p w:rsidR="002B1218" w:rsidRDefault="002B1218">
      <w:pPr>
        <w:pStyle w:val="ConsPlusNormal"/>
        <w:jc w:val="right"/>
      </w:pPr>
      <w:r>
        <w:t>к постановлению</w:t>
      </w:r>
    </w:p>
    <w:p w:rsidR="002B1218" w:rsidRDefault="002B1218">
      <w:pPr>
        <w:pStyle w:val="ConsPlusNormal"/>
        <w:jc w:val="right"/>
      </w:pPr>
      <w:r>
        <w:t>Правительства</w:t>
      </w:r>
    </w:p>
    <w:p w:rsidR="002B1218" w:rsidRDefault="002B1218">
      <w:pPr>
        <w:pStyle w:val="ConsPlusNormal"/>
        <w:jc w:val="right"/>
      </w:pPr>
      <w:r>
        <w:t>Ростовской области</w:t>
      </w:r>
    </w:p>
    <w:p w:rsidR="002B1218" w:rsidRDefault="002B1218">
      <w:pPr>
        <w:pStyle w:val="ConsPlusNormal"/>
        <w:jc w:val="right"/>
      </w:pPr>
      <w:r>
        <w:t>от 28.06.2013 N 421</w:t>
      </w:r>
    </w:p>
    <w:p w:rsidR="002B1218" w:rsidRDefault="002B1218">
      <w:pPr>
        <w:pStyle w:val="ConsPlusNormal"/>
        <w:jc w:val="both"/>
      </w:pPr>
    </w:p>
    <w:p w:rsidR="002B1218" w:rsidRDefault="002B1218">
      <w:pPr>
        <w:pStyle w:val="ConsPlusTitle"/>
        <w:jc w:val="center"/>
      </w:pPr>
      <w:bookmarkStart w:id="35" w:name="P882"/>
      <w:bookmarkEnd w:id="35"/>
      <w:r>
        <w:t>РАЗМЕР</w:t>
      </w:r>
    </w:p>
    <w:p w:rsidR="002B1218" w:rsidRDefault="002B1218">
      <w:pPr>
        <w:pStyle w:val="ConsPlusTitle"/>
        <w:jc w:val="center"/>
      </w:pPr>
      <w:r>
        <w:t>ПРЕДЕЛЬНОЙ СТОИМОСТИ УСЛУГ И (ИЛИ) РАБОТ ПО КАПИТАЛЬНОМУ</w:t>
      </w:r>
    </w:p>
    <w:p w:rsidR="002B1218" w:rsidRDefault="002B1218">
      <w:pPr>
        <w:pStyle w:val="ConsPlusTitle"/>
        <w:jc w:val="center"/>
      </w:pPr>
      <w:r>
        <w:t>РЕМОНТУ ОБЩЕГО ИМУЩЕСТВА В МНОГОКВАРТИРНОМ ДОМЕ, КОТОРАЯ</w:t>
      </w:r>
    </w:p>
    <w:p w:rsidR="002B1218" w:rsidRDefault="002B1218">
      <w:pPr>
        <w:pStyle w:val="ConsPlusTitle"/>
        <w:jc w:val="center"/>
      </w:pPr>
      <w:r>
        <w:t>МОЖЕТ ОПЛАЧИВАТЬСЯ РЕГИОНАЛЬНЫМ ОПЕРАТОРОМ ЗА СЧЕТ СРЕДСТВ</w:t>
      </w:r>
    </w:p>
    <w:p w:rsidR="002B1218" w:rsidRDefault="002B1218">
      <w:pPr>
        <w:pStyle w:val="ConsPlusTitle"/>
        <w:jc w:val="center"/>
      </w:pPr>
      <w:r>
        <w:t>ФОНДА КАПИТАЛЬНОГО РЕМОНТА, СФОРМИРОВАННОГО ИСХОДЯ ИЗ</w:t>
      </w:r>
    </w:p>
    <w:p w:rsidR="002B1218" w:rsidRDefault="002B1218">
      <w:pPr>
        <w:pStyle w:val="ConsPlusTitle"/>
        <w:jc w:val="center"/>
      </w:pPr>
      <w:r>
        <w:t>МИНИМАЛЬНОГО РАЗМЕРА ВЗНОСА НА КАПИТАЛЬНЫЙ РЕМОНТ,</w:t>
      </w:r>
    </w:p>
    <w:p w:rsidR="002B1218" w:rsidRDefault="002B1218">
      <w:pPr>
        <w:pStyle w:val="ConsPlusTitle"/>
        <w:jc w:val="center"/>
      </w:pPr>
      <w:r>
        <w:t>НА 2016 ГОД</w:t>
      </w:r>
    </w:p>
    <w:p w:rsidR="002B1218" w:rsidRDefault="002B1218">
      <w:pPr>
        <w:pStyle w:val="ConsPlusNormal"/>
        <w:jc w:val="center"/>
      </w:pPr>
    </w:p>
    <w:p w:rsidR="002B1218" w:rsidRDefault="002B1218">
      <w:pPr>
        <w:pStyle w:val="ConsPlusNormal"/>
        <w:jc w:val="center"/>
      </w:pPr>
      <w:r>
        <w:t>Список изменяющих документов</w:t>
      </w:r>
    </w:p>
    <w:p w:rsidR="002B1218" w:rsidRDefault="002B1218">
      <w:pPr>
        <w:pStyle w:val="ConsPlusNormal"/>
        <w:jc w:val="center"/>
      </w:pPr>
      <w:r>
        <w:t xml:space="preserve">(введено </w:t>
      </w:r>
      <w:hyperlink r:id="rId102" w:history="1">
        <w:r>
          <w:rPr>
            <w:color w:val="0000FF"/>
          </w:rPr>
          <w:t>постановлением</w:t>
        </w:r>
      </w:hyperlink>
      <w:r>
        <w:t xml:space="preserve"> Правительства РО</w:t>
      </w:r>
    </w:p>
    <w:p w:rsidR="002B1218" w:rsidRDefault="002B1218">
      <w:pPr>
        <w:pStyle w:val="ConsPlusNormal"/>
        <w:jc w:val="center"/>
      </w:pPr>
      <w:r>
        <w:t>от 22.04.2014 N 274,</w:t>
      </w:r>
    </w:p>
    <w:p w:rsidR="002B1218" w:rsidRDefault="002B1218">
      <w:pPr>
        <w:pStyle w:val="ConsPlusNormal"/>
        <w:jc w:val="center"/>
      </w:pPr>
      <w:r>
        <w:t xml:space="preserve">в ред. </w:t>
      </w:r>
      <w:hyperlink r:id="rId103" w:history="1">
        <w:r>
          <w:rPr>
            <w:color w:val="0000FF"/>
          </w:rPr>
          <w:t>постановления</w:t>
        </w:r>
      </w:hyperlink>
      <w:r>
        <w:t xml:space="preserve"> Правительства РО</w:t>
      </w:r>
    </w:p>
    <w:p w:rsidR="002B1218" w:rsidRDefault="002B1218">
      <w:pPr>
        <w:pStyle w:val="ConsPlusNormal"/>
        <w:jc w:val="center"/>
      </w:pPr>
      <w:r>
        <w:t>от 10.03.2016 N 159)</w:t>
      </w:r>
    </w:p>
    <w:p w:rsidR="002B1218" w:rsidRDefault="002B1218">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18"/>
        <w:gridCol w:w="3260"/>
        <w:gridCol w:w="3402"/>
        <w:gridCol w:w="2300"/>
      </w:tblGrid>
      <w:tr w:rsidR="002B1218">
        <w:tc>
          <w:tcPr>
            <w:tcW w:w="818" w:type="dxa"/>
          </w:tcPr>
          <w:p w:rsidR="002B1218" w:rsidRDefault="002B1218">
            <w:pPr>
              <w:pStyle w:val="ConsPlusNormal"/>
              <w:jc w:val="center"/>
            </w:pPr>
            <w:r>
              <w:t>N</w:t>
            </w:r>
          </w:p>
          <w:p w:rsidR="002B1218" w:rsidRDefault="002B1218">
            <w:pPr>
              <w:pStyle w:val="ConsPlusNormal"/>
              <w:jc w:val="center"/>
            </w:pPr>
            <w:r>
              <w:t>п/п</w:t>
            </w:r>
          </w:p>
        </w:tc>
        <w:tc>
          <w:tcPr>
            <w:tcW w:w="3260" w:type="dxa"/>
          </w:tcPr>
          <w:p w:rsidR="002B1218" w:rsidRDefault="002B1218">
            <w:pPr>
              <w:pStyle w:val="ConsPlusNormal"/>
              <w:jc w:val="center"/>
            </w:pPr>
            <w:r>
              <w:t>Наименование услуг и (или) работ по капитальному ремонту</w:t>
            </w:r>
          </w:p>
        </w:tc>
        <w:tc>
          <w:tcPr>
            <w:tcW w:w="3402" w:type="dxa"/>
          </w:tcPr>
          <w:p w:rsidR="002B1218" w:rsidRDefault="002B1218">
            <w:pPr>
              <w:pStyle w:val="ConsPlusNormal"/>
              <w:jc w:val="center"/>
            </w:pPr>
            <w:r>
              <w:t>Единица измерения</w:t>
            </w:r>
          </w:p>
        </w:tc>
        <w:tc>
          <w:tcPr>
            <w:tcW w:w="2300" w:type="dxa"/>
          </w:tcPr>
          <w:p w:rsidR="002B1218" w:rsidRDefault="002B1218">
            <w:pPr>
              <w:pStyle w:val="ConsPlusNormal"/>
              <w:jc w:val="center"/>
            </w:pPr>
            <w:r>
              <w:t>Размер предельной стоимости</w:t>
            </w:r>
          </w:p>
        </w:tc>
      </w:tr>
      <w:tr w:rsidR="002B1218">
        <w:tc>
          <w:tcPr>
            <w:tcW w:w="818" w:type="dxa"/>
          </w:tcPr>
          <w:p w:rsidR="002B1218" w:rsidRDefault="002B1218">
            <w:pPr>
              <w:pStyle w:val="ConsPlusNormal"/>
              <w:jc w:val="center"/>
            </w:pPr>
            <w:r>
              <w:t>1.</w:t>
            </w:r>
          </w:p>
        </w:tc>
        <w:tc>
          <w:tcPr>
            <w:tcW w:w="3260" w:type="dxa"/>
          </w:tcPr>
          <w:p w:rsidR="002B1218" w:rsidRDefault="002B1218">
            <w:pPr>
              <w:pStyle w:val="ConsPlusNormal"/>
            </w:pPr>
            <w:r>
              <w:t>Ремонт внутридомовой инженерной системы электроснабжения</w:t>
            </w:r>
          </w:p>
        </w:tc>
        <w:tc>
          <w:tcPr>
            <w:tcW w:w="3402" w:type="dxa"/>
          </w:tcPr>
          <w:p w:rsidR="002B1218" w:rsidRDefault="002B1218">
            <w:pPr>
              <w:pStyle w:val="ConsPlusNormal"/>
            </w:pPr>
            <w:r>
              <w:t>рублей/кв. метр общей площади многоквартирного дома</w:t>
            </w:r>
          </w:p>
        </w:tc>
        <w:tc>
          <w:tcPr>
            <w:tcW w:w="2300" w:type="dxa"/>
          </w:tcPr>
          <w:p w:rsidR="002B1218" w:rsidRDefault="002B1218">
            <w:pPr>
              <w:pStyle w:val="ConsPlusNormal"/>
              <w:jc w:val="center"/>
            </w:pPr>
            <w:r>
              <w:t>1976,94</w:t>
            </w:r>
          </w:p>
        </w:tc>
      </w:tr>
      <w:tr w:rsidR="002B1218">
        <w:tc>
          <w:tcPr>
            <w:tcW w:w="818" w:type="dxa"/>
          </w:tcPr>
          <w:p w:rsidR="002B1218" w:rsidRDefault="002B1218">
            <w:pPr>
              <w:pStyle w:val="ConsPlusNormal"/>
              <w:jc w:val="center"/>
            </w:pPr>
            <w:r>
              <w:t>2.</w:t>
            </w:r>
          </w:p>
        </w:tc>
        <w:tc>
          <w:tcPr>
            <w:tcW w:w="3260" w:type="dxa"/>
          </w:tcPr>
          <w:p w:rsidR="002B1218" w:rsidRDefault="002B1218">
            <w:pPr>
              <w:pStyle w:val="ConsPlusNormal"/>
            </w:pPr>
            <w:r>
              <w:t>Ремонт внутридомовой инженерной системы теплоснабжения</w:t>
            </w:r>
          </w:p>
        </w:tc>
        <w:tc>
          <w:tcPr>
            <w:tcW w:w="3402" w:type="dxa"/>
          </w:tcPr>
          <w:p w:rsidR="002B1218" w:rsidRDefault="002B1218">
            <w:pPr>
              <w:pStyle w:val="ConsPlusNormal"/>
            </w:pPr>
            <w:r>
              <w:t>рублей/кв. метр общей площади многоквартирного дома</w:t>
            </w:r>
          </w:p>
        </w:tc>
        <w:tc>
          <w:tcPr>
            <w:tcW w:w="2300" w:type="dxa"/>
          </w:tcPr>
          <w:p w:rsidR="002B1218" w:rsidRDefault="002B1218">
            <w:pPr>
              <w:pStyle w:val="ConsPlusNormal"/>
              <w:jc w:val="center"/>
            </w:pPr>
            <w:r>
              <w:t>3727,62</w:t>
            </w:r>
          </w:p>
        </w:tc>
      </w:tr>
      <w:tr w:rsidR="002B1218">
        <w:tc>
          <w:tcPr>
            <w:tcW w:w="818" w:type="dxa"/>
          </w:tcPr>
          <w:p w:rsidR="002B1218" w:rsidRDefault="002B1218">
            <w:pPr>
              <w:pStyle w:val="ConsPlusNormal"/>
              <w:jc w:val="center"/>
            </w:pPr>
            <w:r>
              <w:t>3.</w:t>
            </w:r>
          </w:p>
        </w:tc>
        <w:tc>
          <w:tcPr>
            <w:tcW w:w="3260" w:type="dxa"/>
          </w:tcPr>
          <w:p w:rsidR="002B1218" w:rsidRDefault="002B1218">
            <w:pPr>
              <w:pStyle w:val="ConsPlusNormal"/>
            </w:pPr>
            <w:r>
              <w:t>Ремонт внутридомовой инженерной системы газоснабжения</w:t>
            </w:r>
          </w:p>
        </w:tc>
        <w:tc>
          <w:tcPr>
            <w:tcW w:w="3402" w:type="dxa"/>
          </w:tcPr>
          <w:p w:rsidR="002B1218" w:rsidRDefault="002B1218">
            <w:pPr>
              <w:pStyle w:val="ConsPlusNormal"/>
            </w:pPr>
            <w:r>
              <w:t>рублей/кв. метр общей площади многоквартирного дома</w:t>
            </w:r>
          </w:p>
        </w:tc>
        <w:tc>
          <w:tcPr>
            <w:tcW w:w="2300" w:type="dxa"/>
          </w:tcPr>
          <w:p w:rsidR="002B1218" w:rsidRDefault="002B1218">
            <w:pPr>
              <w:pStyle w:val="ConsPlusNormal"/>
              <w:jc w:val="center"/>
            </w:pPr>
            <w:r>
              <w:t>828,36</w:t>
            </w:r>
          </w:p>
        </w:tc>
      </w:tr>
      <w:tr w:rsidR="002B1218">
        <w:tc>
          <w:tcPr>
            <w:tcW w:w="818" w:type="dxa"/>
          </w:tcPr>
          <w:p w:rsidR="002B1218" w:rsidRDefault="002B1218">
            <w:pPr>
              <w:pStyle w:val="ConsPlusNormal"/>
              <w:jc w:val="center"/>
            </w:pPr>
            <w:r>
              <w:lastRenderedPageBreak/>
              <w:t>4.</w:t>
            </w:r>
          </w:p>
        </w:tc>
        <w:tc>
          <w:tcPr>
            <w:tcW w:w="3260" w:type="dxa"/>
          </w:tcPr>
          <w:p w:rsidR="002B1218" w:rsidRDefault="002B1218">
            <w:pPr>
              <w:pStyle w:val="ConsPlusNormal"/>
            </w:pPr>
            <w:r>
              <w:t>Ремонт внутридомовой инженерной системы холодного водоснабжения</w:t>
            </w:r>
          </w:p>
        </w:tc>
        <w:tc>
          <w:tcPr>
            <w:tcW w:w="3402" w:type="dxa"/>
          </w:tcPr>
          <w:p w:rsidR="002B1218" w:rsidRDefault="002B1218">
            <w:pPr>
              <w:pStyle w:val="ConsPlusNormal"/>
            </w:pPr>
            <w:r>
              <w:t>рублей/кв. метр общей площади многоквартирного дома</w:t>
            </w:r>
          </w:p>
        </w:tc>
        <w:tc>
          <w:tcPr>
            <w:tcW w:w="2300" w:type="dxa"/>
          </w:tcPr>
          <w:p w:rsidR="002B1218" w:rsidRDefault="002B1218">
            <w:pPr>
              <w:pStyle w:val="ConsPlusNormal"/>
              <w:jc w:val="center"/>
            </w:pPr>
            <w:r>
              <w:t>606,74</w:t>
            </w:r>
          </w:p>
        </w:tc>
      </w:tr>
      <w:tr w:rsidR="002B1218">
        <w:tc>
          <w:tcPr>
            <w:tcW w:w="818" w:type="dxa"/>
          </w:tcPr>
          <w:p w:rsidR="002B1218" w:rsidRDefault="002B1218">
            <w:pPr>
              <w:pStyle w:val="ConsPlusNormal"/>
              <w:jc w:val="center"/>
            </w:pPr>
            <w:r>
              <w:t>5.</w:t>
            </w:r>
          </w:p>
        </w:tc>
        <w:tc>
          <w:tcPr>
            <w:tcW w:w="3260" w:type="dxa"/>
          </w:tcPr>
          <w:p w:rsidR="002B1218" w:rsidRDefault="002B1218">
            <w:pPr>
              <w:pStyle w:val="ConsPlusNormal"/>
            </w:pPr>
            <w:r>
              <w:t>Ремонт внутридомовой инженерной системы горячего водоснабжения</w:t>
            </w:r>
          </w:p>
        </w:tc>
        <w:tc>
          <w:tcPr>
            <w:tcW w:w="3402" w:type="dxa"/>
          </w:tcPr>
          <w:p w:rsidR="002B1218" w:rsidRDefault="002B1218">
            <w:pPr>
              <w:pStyle w:val="ConsPlusNormal"/>
            </w:pPr>
            <w:r>
              <w:t>рублей/кв. метр общей площади многоквартирного дома</w:t>
            </w:r>
          </w:p>
        </w:tc>
        <w:tc>
          <w:tcPr>
            <w:tcW w:w="2300" w:type="dxa"/>
          </w:tcPr>
          <w:p w:rsidR="002B1218" w:rsidRDefault="002B1218">
            <w:pPr>
              <w:pStyle w:val="ConsPlusNormal"/>
              <w:jc w:val="center"/>
            </w:pPr>
            <w:r>
              <w:t>2166,48</w:t>
            </w:r>
          </w:p>
        </w:tc>
      </w:tr>
      <w:tr w:rsidR="002B1218">
        <w:tc>
          <w:tcPr>
            <w:tcW w:w="818" w:type="dxa"/>
          </w:tcPr>
          <w:p w:rsidR="002B1218" w:rsidRDefault="002B1218">
            <w:pPr>
              <w:pStyle w:val="ConsPlusNormal"/>
              <w:jc w:val="center"/>
            </w:pPr>
            <w:r>
              <w:t>6.</w:t>
            </w:r>
          </w:p>
        </w:tc>
        <w:tc>
          <w:tcPr>
            <w:tcW w:w="3260" w:type="dxa"/>
          </w:tcPr>
          <w:p w:rsidR="002B1218" w:rsidRDefault="002B1218">
            <w:pPr>
              <w:pStyle w:val="ConsPlusNormal"/>
            </w:pPr>
            <w:r>
              <w:t>Ремонт внутридомовой инженерной системы водоотведения</w:t>
            </w:r>
          </w:p>
        </w:tc>
        <w:tc>
          <w:tcPr>
            <w:tcW w:w="3402" w:type="dxa"/>
          </w:tcPr>
          <w:p w:rsidR="002B1218" w:rsidRDefault="002B1218">
            <w:pPr>
              <w:pStyle w:val="ConsPlusNormal"/>
            </w:pPr>
            <w:r>
              <w:t>рублей/кв. метр общей площади многоквартирного дома</w:t>
            </w:r>
          </w:p>
        </w:tc>
        <w:tc>
          <w:tcPr>
            <w:tcW w:w="2300" w:type="dxa"/>
          </w:tcPr>
          <w:p w:rsidR="002B1218" w:rsidRDefault="002B1218">
            <w:pPr>
              <w:pStyle w:val="ConsPlusNormal"/>
              <w:jc w:val="center"/>
            </w:pPr>
            <w:r>
              <w:t>866,02</w:t>
            </w:r>
          </w:p>
        </w:tc>
      </w:tr>
      <w:tr w:rsidR="002B1218">
        <w:tc>
          <w:tcPr>
            <w:tcW w:w="818" w:type="dxa"/>
          </w:tcPr>
          <w:p w:rsidR="002B1218" w:rsidRDefault="002B1218">
            <w:pPr>
              <w:pStyle w:val="ConsPlusNormal"/>
              <w:jc w:val="center"/>
            </w:pPr>
            <w:r>
              <w:t>7.</w:t>
            </w:r>
          </w:p>
        </w:tc>
        <w:tc>
          <w:tcPr>
            <w:tcW w:w="3260" w:type="dxa"/>
          </w:tcPr>
          <w:p w:rsidR="002B1218" w:rsidRDefault="002B1218">
            <w:pPr>
              <w:pStyle w:val="ConsPlusNormal"/>
            </w:pPr>
            <w:r>
              <w:t>Установка коллективных (общедомовых) приборов учета потребления ресурсов, необходимых для предоставления коммунальных услуг, и узлов управления и регулирования потребления этих ресурсов (тепловой энергии, горячей и холодной воды, электрической энергии, газа)</w:t>
            </w:r>
          </w:p>
        </w:tc>
        <w:tc>
          <w:tcPr>
            <w:tcW w:w="3402" w:type="dxa"/>
          </w:tcPr>
          <w:p w:rsidR="002B1218" w:rsidRDefault="002B1218">
            <w:pPr>
              <w:pStyle w:val="ConsPlusNormal"/>
            </w:pPr>
            <w:r>
              <w:t>рублей/кв. метр общей площади многоквартирного дома</w:t>
            </w:r>
          </w:p>
        </w:tc>
        <w:tc>
          <w:tcPr>
            <w:tcW w:w="2300" w:type="dxa"/>
          </w:tcPr>
          <w:p w:rsidR="002B1218" w:rsidRDefault="002B1218">
            <w:pPr>
              <w:pStyle w:val="ConsPlusNormal"/>
              <w:jc w:val="center"/>
            </w:pPr>
            <w:r>
              <w:t>493,45</w:t>
            </w:r>
          </w:p>
        </w:tc>
      </w:tr>
      <w:tr w:rsidR="002B1218">
        <w:tc>
          <w:tcPr>
            <w:tcW w:w="818" w:type="dxa"/>
          </w:tcPr>
          <w:p w:rsidR="002B1218" w:rsidRDefault="002B1218">
            <w:pPr>
              <w:pStyle w:val="ConsPlusNormal"/>
              <w:jc w:val="center"/>
            </w:pPr>
            <w:r>
              <w:t>8.</w:t>
            </w:r>
          </w:p>
        </w:tc>
        <w:tc>
          <w:tcPr>
            <w:tcW w:w="3260" w:type="dxa"/>
          </w:tcPr>
          <w:p w:rsidR="002B1218" w:rsidRDefault="002B1218">
            <w:pPr>
              <w:pStyle w:val="ConsPlusNormal"/>
            </w:pPr>
            <w:r>
              <w:t>Ремонт подвальных помещений, относящихся к общему имуществу в многоквартирном доме</w:t>
            </w:r>
          </w:p>
        </w:tc>
        <w:tc>
          <w:tcPr>
            <w:tcW w:w="3402" w:type="dxa"/>
          </w:tcPr>
          <w:p w:rsidR="002B1218" w:rsidRDefault="002B1218">
            <w:pPr>
              <w:pStyle w:val="ConsPlusNormal"/>
            </w:pPr>
            <w:r>
              <w:t>рублей/кв. метр общей площади многоквартирного дома</w:t>
            </w:r>
          </w:p>
        </w:tc>
        <w:tc>
          <w:tcPr>
            <w:tcW w:w="2300" w:type="dxa"/>
          </w:tcPr>
          <w:p w:rsidR="002B1218" w:rsidRDefault="002B1218">
            <w:pPr>
              <w:pStyle w:val="ConsPlusNormal"/>
              <w:jc w:val="center"/>
            </w:pPr>
            <w:r>
              <w:t>6358,77</w:t>
            </w:r>
          </w:p>
        </w:tc>
      </w:tr>
      <w:tr w:rsidR="002B1218">
        <w:tc>
          <w:tcPr>
            <w:tcW w:w="818" w:type="dxa"/>
          </w:tcPr>
          <w:p w:rsidR="002B1218" w:rsidRDefault="002B1218">
            <w:pPr>
              <w:pStyle w:val="ConsPlusNormal"/>
              <w:jc w:val="center"/>
            </w:pPr>
            <w:r>
              <w:t>9.</w:t>
            </w:r>
          </w:p>
        </w:tc>
        <w:tc>
          <w:tcPr>
            <w:tcW w:w="3260" w:type="dxa"/>
          </w:tcPr>
          <w:p w:rsidR="002B1218" w:rsidRDefault="002B1218">
            <w:pPr>
              <w:pStyle w:val="ConsPlusNormal"/>
            </w:pPr>
            <w:r>
              <w:t>Ремонт или замена лифтового оборудования, признанного непригодным для эксплуатации, ремонт лифтовых шахт:</w:t>
            </w:r>
          </w:p>
        </w:tc>
        <w:tc>
          <w:tcPr>
            <w:tcW w:w="3402" w:type="dxa"/>
          </w:tcPr>
          <w:p w:rsidR="002B1218" w:rsidRDefault="002B1218">
            <w:pPr>
              <w:pStyle w:val="ConsPlusNormal"/>
            </w:pPr>
            <w:r>
              <w:t>рублей/лифт</w:t>
            </w:r>
          </w:p>
        </w:tc>
        <w:tc>
          <w:tcPr>
            <w:tcW w:w="2300" w:type="dxa"/>
          </w:tcPr>
          <w:p w:rsidR="002B1218" w:rsidRDefault="002B1218">
            <w:pPr>
              <w:pStyle w:val="ConsPlusNormal"/>
            </w:pPr>
          </w:p>
        </w:tc>
      </w:tr>
      <w:tr w:rsidR="002B1218">
        <w:tc>
          <w:tcPr>
            <w:tcW w:w="818" w:type="dxa"/>
          </w:tcPr>
          <w:p w:rsidR="002B1218" w:rsidRDefault="002B1218">
            <w:pPr>
              <w:pStyle w:val="ConsPlusNormal"/>
            </w:pPr>
          </w:p>
        </w:tc>
        <w:tc>
          <w:tcPr>
            <w:tcW w:w="3260" w:type="dxa"/>
          </w:tcPr>
          <w:p w:rsidR="002B1218" w:rsidRDefault="002B1218">
            <w:pPr>
              <w:pStyle w:val="ConsPlusNormal"/>
            </w:pPr>
            <w:r>
              <w:t>грузовой лифт</w:t>
            </w:r>
          </w:p>
        </w:tc>
        <w:tc>
          <w:tcPr>
            <w:tcW w:w="3402" w:type="dxa"/>
          </w:tcPr>
          <w:p w:rsidR="002B1218" w:rsidRDefault="002B1218">
            <w:pPr>
              <w:pStyle w:val="ConsPlusNormal"/>
            </w:pPr>
          </w:p>
        </w:tc>
        <w:tc>
          <w:tcPr>
            <w:tcW w:w="2300" w:type="dxa"/>
          </w:tcPr>
          <w:p w:rsidR="002B1218" w:rsidRDefault="002B1218">
            <w:pPr>
              <w:pStyle w:val="ConsPlusNormal"/>
              <w:jc w:val="center"/>
            </w:pPr>
            <w:r>
              <w:t>2350045,60</w:t>
            </w:r>
          </w:p>
        </w:tc>
      </w:tr>
      <w:tr w:rsidR="002B1218">
        <w:tc>
          <w:tcPr>
            <w:tcW w:w="818" w:type="dxa"/>
          </w:tcPr>
          <w:p w:rsidR="002B1218" w:rsidRDefault="002B1218">
            <w:pPr>
              <w:pStyle w:val="ConsPlusNormal"/>
            </w:pPr>
          </w:p>
        </w:tc>
        <w:tc>
          <w:tcPr>
            <w:tcW w:w="3260" w:type="dxa"/>
          </w:tcPr>
          <w:p w:rsidR="002B1218" w:rsidRDefault="002B1218">
            <w:pPr>
              <w:pStyle w:val="ConsPlusNormal"/>
            </w:pPr>
            <w:r>
              <w:t>пассажирский лифт</w:t>
            </w:r>
          </w:p>
        </w:tc>
        <w:tc>
          <w:tcPr>
            <w:tcW w:w="3402" w:type="dxa"/>
          </w:tcPr>
          <w:p w:rsidR="002B1218" w:rsidRDefault="002B1218">
            <w:pPr>
              <w:pStyle w:val="ConsPlusNormal"/>
            </w:pPr>
          </w:p>
        </w:tc>
        <w:tc>
          <w:tcPr>
            <w:tcW w:w="2300" w:type="dxa"/>
          </w:tcPr>
          <w:p w:rsidR="002B1218" w:rsidRDefault="002B1218">
            <w:pPr>
              <w:pStyle w:val="ConsPlusNormal"/>
              <w:jc w:val="center"/>
            </w:pPr>
            <w:r>
              <w:t>1849580,88</w:t>
            </w:r>
          </w:p>
        </w:tc>
      </w:tr>
      <w:tr w:rsidR="002B1218">
        <w:tc>
          <w:tcPr>
            <w:tcW w:w="818" w:type="dxa"/>
          </w:tcPr>
          <w:p w:rsidR="002B1218" w:rsidRDefault="002B1218">
            <w:pPr>
              <w:pStyle w:val="ConsPlusNormal"/>
              <w:jc w:val="center"/>
            </w:pPr>
            <w:r>
              <w:t>10.</w:t>
            </w:r>
          </w:p>
        </w:tc>
        <w:tc>
          <w:tcPr>
            <w:tcW w:w="3260" w:type="dxa"/>
          </w:tcPr>
          <w:p w:rsidR="002B1218" w:rsidRDefault="002B1218">
            <w:pPr>
              <w:pStyle w:val="ConsPlusNormal"/>
            </w:pPr>
            <w:r>
              <w:t>Ремонт крыши</w:t>
            </w:r>
          </w:p>
        </w:tc>
        <w:tc>
          <w:tcPr>
            <w:tcW w:w="3402" w:type="dxa"/>
          </w:tcPr>
          <w:p w:rsidR="002B1218" w:rsidRDefault="002B1218">
            <w:pPr>
              <w:pStyle w:val="ConsPlusNormal"/>
            </w:pPr>
            <w:r>
              <w:t>рублей/кв. метр общей площади многоквартирного дома</w:t>
            </w:r>
          </w:p>
        </w:tc>
        <w:tc>
          <w:tcPr>
            <w:tcW w:w="2300" w:type="dxa"/>
          </w:tcPr>
          <w:p w:rsidR="002B1218" w:rsidRDefault="002B1218">
            <w:pPr>
              <w:pStyle w:val="ConsPlusNormal"/>
            </w:pPr>
          </w:p>
        </w:tc>
      </w:tr>
      <w:tr w:rsidR="002B1218">
        <w:tc>
          <w:tcPr>
            <w:tcW w:w="818" w:type="dxa"/>
          </w:tcPr>
          <w:p w:rsidR="002B1218" w:rsidRDefault="002B1218">
            <w:pPr>
              <w:pStyle w:val="ConsPlusNormal"/>
            </w:pPr>
          </w:p>
        </w:tc>
        <w:tc>
          <w:tcPr>
            <w:tcW w:w="3260" w:type="dxa"/>
          </w:tcPr>
          <w:p w:rsidR="002B1218" w:rsidRDefault="002B1218">
            <w:pPr>
              <w:pStyle w:val="ConsPlusNormal"/>
            </w:pPr>
            <w:r>
              <w:t>для скатных крыш</w:t>
            </w:r>
          </w:p>
        </w:tc>
        <w:tc>
          <w:tcPr>
            <w:tcW w:w="3402" w:type="dxa"/>
          </w:tcPr>
          <w:p w:rsidR="002B1218" w:rsidRDefault="002B1218">
            <w:pPr>
              <w:pStyle w:val="ConsPlusNormal"/>
            </w:pPr>
          </w:p>
        </w:tc>
        <w:tc>
          <w:tcPr>
            <w:tcW w:w="2300" w:type="dxa"/>
          </w:tcPr>
          <w:p w:rsidR="002B1218" w:rsidRDefault="002B1218">
            <w:pPr>
              <w:pStyle w:val="ConsPlusNormal"/>
              <w:jc w:val="center"/>
            </w:pPr>
            <w:r>
              <w:t>5925,14</w:t>
            </w:r>
          </w:p>
        </w:tc>
      </w:tr>
      <w:tr w:rsidR="002B1218">
        <w:tc>
          <w:tcPr>
            <w:tcW w:w="818" w:type="dxa"/>
          </w:tcPr>
          <w:p w:rsidR="002B1218" w:rsidRDefault="002B1218">
            <w:pPr>
              <w:pStyle w:val="ConsPlusNormal"/>
            </w:pPr>
          </w:p>
        </w:tc>
        <w:tc>
          <w:tcPr>
            <w:tcW w:w="3260" w:type="dxa"/>
          </w:tcPr>
          <w:p w:rsidR="002B1218" w:rsidRDefault="002B1218">
            <w:pPr>
              <w:pStyle w:val="ConsPlusNormal"/>
            </w:pPr>
            <w:r>
              <w:t>для плоских крыш</w:t>
            </w:r>
          </w:p>
        </w:tc>
        <w:tc>
          <w:tcPr>
            <w:tcW w:w="3402" w:type="dxa"/>
          </w:tcPr>
          <w:p w:rsidR="002B1218" w:rsidRDefault="002B1218">
            <w:pPr>
              <w:pStyle w:val="ConsPlusNormal"/>
            </w:pPr>
          </w:p>
        </w:tc>
        <w:tc>
          <w:tcPr>
            <w:tcW w:w="2300" w:type="dxa"/>
          </w:tcPr>
          <w:p w:rsidR="002B1218" w:rsidRDefault="002B1218">
            <w:pPr>
              <w:pStyle w:val="ConsPlusNormal"/>
              <w:jc w:val="center"/>
            </w:pPr>
            <w:r>
              <w:t>5160,01</w:t>
            </w:r>
          </w:p>
        </w:tc>
      </w:tr>
      <w:tr w:rsidR="002B1218">
        <w:tc>
          <w:tcPr>
            <w:tcW w:w="818" w:type="dxa"/>
          </w:tcPr>
          <w:p w:rsidR="002B1218" w:rsidRDefault="002B1218">
            <w:pPr>
              <w:pStyle w:val="ConsPlusNormal"/>
              <w:jc w:val="center"/>
            </w:pPr>
            <w:r>
              <w:t>11.</w:t>
            </w:r>
          </w:p>
        </w:tc>
        <w:tc>
          <w:tcPr>
            <w:tcW w:w="3260" w:type="dxa"/>
          </w:tcPr>
          <w:p w:rsidR="002B1218" w:rsidRDefault="002B1218">
            <w:pPr>
              <w:pStyle w:val="ConsPlusNormal"/>
            </w:pPr>
            <w:r>
              <w:t>Ремонт фасада</w:t>
            </w:r>
          </w:p>
        </w:tc>
        <w:tc>
          <w:tcPr>
            <w:tcW w:w="3402" w:type="dxa"/>
          </w:tcPr>
          <w:p w:rsidR="002B1218" w:rsidRDefault="002B1218">
            <w:pPr>
              <w:pStyle w:val="ConsPlusNormal"/>
            </w:pPr>
            <w:r>
              <w:t>рублей/кв. метр общей площади многоквартирного дома</w:t>
            </w:r>
          </w:p>
        </w:tc>
        <w:tc>
          <w:tcPr>
            <w:tcW w:w="2300" w:type="dxa"/>
          </w:tcPr>
          <w:p w:rsidR="002B1218" w:rsidRDefault="002B1218">
            <w:pPr>
              <w:pStyle w:val="ConsPlusNormal"/>
            </w:pPr>
          </w:p>
        </w:tc>
      </w:tr>
      <w:tr w:rsidR="002B1218">
        <w:tc>
          <w:tcPr>
            <w:tcW w:w="818" w:type="dxa"/>
          </w:tcPr>
          <w:p w:rsidR="002B1218" w:rsidRDefault="002B1218">
            <w:pPr>
              <w:pStyle w:val="ConsPlusNormal"/>
            </w:pPr>
          </w:p>
        </w:tc>
        <w:tc>
          <w:tcPr>
            <w:tcW w:w="3260" w:type="dxa"/>
          </w:tcPr>
          <w:p w:rsidR="002B1218" w:rsidRDefault="002B1218">
            <w:pPr>
              <w:pStyle w:val="ConsPlusNormal"/>
            </w:pPr>
            <w:r>
              <w:t>для кирпичных зданий</w:t>
            </w:r>
          </w:p>
        </w:tc>
        <w:tc>
          <w:tcPr>
            <w:tcW w:w="3402" w:type="dxa"/>
          </w:tcPr>
          <w:p w:rsidR="002B1218" w:rsidRDefault="002B1218">
            <w:pPr>
              <w:pStyle w:val="ConsPlusNormal"/>
            </w:pPr>
          </w:p>
        </w:tc>
        <w:tc>
          <w:tcPr>
            <w:tcW w:w="2300" w:type="dxa"/>
          </w:tcPr>
          <w:p w:rsidR="002B1218" w:rsidRDefault="002B1218">
            <w:pPr>
              <w:pStyle w:val="ConsPlusNormal"/>
              <w:jc w:val="center"/>
            </w:pPr>
            <w:r>
              <w:t>14198,69</w:t>
            </w:r>
          </w:p>
        </w:tc>
      </w:tr>
      <w:tr w:rsidR="002B1218">
        <w:tc>
          <w:tcPr>
            <w:tcW w:w="818" w:type="dxa"/>
          </w:tcPr>
          <w:p w:rsidR="002B1218" w:rsidRDefault="002B1218">
            <w:pPr>
              <w:pStyle w:val="ConsPlusNormal"/>
            </w:pPr>
          </w:p>
        </w:tc>
        <w:tc>
          <w:tcPr>
            <w:tcW w:w="3260" w:type="dxa"/>
          </w:tcPr>
          <w:p w:rsidR="002B1218" w:rsidRDefault="002B1218">
            <w:pPr>
              <w:pStyle w:val="ConsPlusNormal"/>
            </w:pPr>
            <w:r>
              <w:t>для панельных зданий</w:t>
            </w:r>
          </w:p>
        </w:tc>
        <w:tc>
          <w:tcPr>
            <w:tcW w:w="3402" w:type="dxa"/>
          </w:tcPr>
          <w:p w:rsidR="002B1218" w:rsidRDefault="002B1218">
            <w:pPr>
              <w:pStyle w:val="ConsPlusNormal"/>
            </w:pPr>
          </w:p>
        </w:tc>
        <w:tc>
          <w:tcPr>
            <w:tcW w:w="2300" w:type="dxa"/>
          </w:tcPr>
          <w:p w:rsidR="002B1218" w:rsidRDefault="002B1218">
            <w:pPr>
              <w:pStyle w:val="ConsPlusNormal"/>
              <w:jc w:val="center"/>
            </w:pPr>
            <w:r>
              <w:t>10837,93</w:t>
            </w:r>
          </w:p>
        </w:tc>
      </w:tr>
      <w:tr w:rsidR="002B1218">
        <w:tc>
          <w:tcPr>
            <w:tcW w:w="818" w:type="dxa"/>
          </w:tcPr>
          <w:p w:rsidR="002B1218" w:rsidRDefault="002B1218">
            <w:pPr>
              <w:pStyle w:val="ConsPlusNormal"/>
              <w:jc w:val="center"/>
            </w:pPr>
            <w:r>
              <w:t>11.1.</w:t>
            </w:r>
          </w:p>
        </w:tc>
        <w:tc>
          <w:tcPr>
            <w:tcW w:w="3260" w:type="dxa"/>
          </w:tcPr>
          <w:p w:rsidR="002B1218" w:rsidRDefault="002B1218">
            <w:pPr>
              <w:pStyle w:val="ConsPlusNormal"/>
            </w:pPr>
            <w:r>
              <w:t>Ремонт фундамента</w:t>
            </w:r>
          </w:p>
        </w:tc>
        <w:tc>
          <w:tcPr>
            <w:tcW w:w="3402" w:type="dxa"/>
          </w:tcPr>
          <w:p w:rsidR="002B1218" w:rsidRDefault="002B1218">
            <w:pPr>
              <w:pStyle w:val="ConsPlusNormal"/>
            </w:pPr>
            <w:r>
              <w:t>рублей/кв. метр общей площади многоквартирного дома</w:t>
            </w:r>
          </w:p>
        </w:tc>
        <w:tc>
          <w:tcPr>
            <w:tcW w:w="2300" w:type="dxa"/>
          </w:tcPr>
          <w:p w:rsidR="002B1218" w:rsidRDefault="002B1218">
            <w:pPr>
              <w:pStyle w:val="ConsPlusNormal"/>
              <w:jc w:val="center"/>
            </w:pPr>
            <w:r>
              <w:t>в соответствии с проектно-сметной документацией</w:t>
            </w:r>
          </w:p>
        </w:tc>
      </w:tr>
      <w:tr w:rsidR="002B1218">
        <w:tc>
          <w:tcPr>
            <w:tcW w:w="818" w:type="dxa"/>
          </w:tcPr>
          <w:p w:rsidR="002B1218" w:rsidRDefault="002B1218">
            <w:pPr>
              <w:pStyle w:val="ConsPlusNormal"/>
              <w:jc w:val="center"/>
            </w:pPr>
            <w:r>
              <w:t>12.</w:t>
            </w:r>
          </w:p>
        </w:tc>
        <w:tc>
          <w:tcPr>
            <w:tcW w:w="3260" w:type="dxa"/>
          </w:tcPr>
          <w:p w:rsidR="002B1218" w:rsidRDefault="002B1218">
            <w:pPr>
              <w:pStyle w:val="ConsPlusNormal"/>
            </w:pPr>
            <w:r>
              <w:t>Предельная стоимость капитального ремонта многоквартирного дома</w:t>
            </w:r>
          </w:p>
        </w:tc>
        <w:tc>
          <w:tcPr>
            <w:tcW w:w="3402" w:type="dxa"/>
          </w:tcPr>
          <w:p w:rsidR="002B1218" w:rsidRDefault="002B1218">
            <w:pPr>
              <w:pStyle w:val="ConsPlusNormal"/>
            </w:pPr>
            <w:r>
              <w:t>рублей/кв. метр общей площади многоквартирного дома</w:t>
            </w:r>
          </w:p>
        </w:tc>
        <w:tc>
          <w:tcPr>
            <w:tcW w:w="2300" w:type="dxa"/>
          </w:tcPr>
          <w:p w:rsidR="002B1218" w:rsidRDefault="002B1218">
            <w:pPr>
              <w:pStyle w:val="ConsPlusNormal"/>
              <w:jc w:val="center"/>
            </w:pPr>
            <w:r>
              <w:t>35085,26</w:t>
            </w:r>
          </w:p>
        </w:tc>
      </w:tr>
    </w:tbl>
    <w:p w:rsidR="002B1218" w:rsidRDefault="002B1218">
      <w:pPr>
        <w:pStyle w:val="ConsPlusNormal"/>
        <w:jc w:val="both"/>
      </w:pPr>
    </w:p>
    <w:p w:rsidR="002B1218" w:rsidRDefault="002B1218">
      <w:pPr>
        <w:pStyle w:val="ConsPlusNormal"/>
        <w:jc w:val="right"/>
      </w:pPr>
      <w:r>
        <w:t>Начальник управления</w:t>
      </w:r>
    </w:p>
    <w:p w:rsidR="002B1218" w:rsidRDefault="002B1218">
      <w:pPr>
        <w:pStyle w:val="ConsPlusNormal"/>
        <w:jc w:val="right"/>
      </w:pPr>
      <w:r>
        <w:t>документационного обеспечения</w:t>
      </w:r>
    </w:p>
    <w:p w:rsidR="002B1218" w:rsidRDefault="002B1218">
      <w:pPr>
        <w:pStyle w:val="ConsPlusNormal"/>
        <w:jc w:val="right"/>
      </w:pPr>
      <w:r>
        <w:t>Правительства Ростовской области</w:t>
      </w:r>
    </w:p>
    <w:p w:rsidR="002B1218" w:rsidRDefault="002B1218">
      <w:pPr>
        <w:pStyle w:val="ConsPlusNormal"/>
        <w:jc w:val="right"/>
      </w:pPr>
      <w:r>
        <w:t>Т.А.Родионченко</w:t>
      </w:r>
    </w:p>
    <w:p w:rsidR="002B1218" w:rsidRDefault="002B1218">
      <w:pPr>
        <w:sectPr w:rsidR="002B1218">
          <w:pgSz w:w="16838" w:h="11905" w:orient="landscape"/>
          <w:pgMar w:top="1701" w:right="1134" w:bottom="850" w:left="1134" w:header="0" w:footer="0" w:gutter="0"/>
          <w:cols w:space="720"/>
        </w:sectPr>
      </w:pPr>
    </w:p>
    <w:p w:rsidR="002B1218" w:rsidRDefault="002B1218">
      <w:pPr>
        <w:pStyle w:val="ConsPlusNormal"/>
        <w:jc w:val="both"/>
      </w:pPr>
    </w:p>
    <w:p w:rsidR="002B1218" w:rsidRDefault="002B1218">
      <w:pPr>
        <w:pStyle w:val="ConsPlusNormal"/>
        <w:jc w:val="both"/>
      </w:pPr>
    </w:p>
    <w:p w:rsidR="002B1218" w:rsidRDefault="002B1218">
      <w:pPr>
        <w:pStyle w:val="ConsPlusNormal"/>
        <w:jc w:val="both"/>
      </w:pPr>
    </w:p>
    <w:p w:rsidR="002B1218" w:rsidRDefault="002B1218">
      <w:pPr>
        <w:pStyle w:val="ConsPlusNormal"/>
        <w:jc w:val="both"/>
      </w:pPr>
    </w:p>
    <w:p w:rsidR="002B1218" w:rsidRDefault="002B1218">
      <w:pPr>
        <w:pStyle w:val="ConsPlusNormal"/>
        <w:jc w:val="both"/>
      </w:pPr>
    </w:p>
    <w:p w:rsidR="002B1218" w:rsidRDefault="002B1218">
      <w:pPr>
        <w:pStyle w:val="ConsPlusNormal"/>
        <w:jc w:val="right"/>
        <w:outlineLvl w:val="0"/>
      </w:pPr>
      <w:r>
        <w:t>Приложение N 9</w:t>
      </w:r>
    </w:p>
    <w:p w:rsidR="002B1218" w:rsidRDefault="002B1218">
      <w:pPr>
        <w:pStyle w:val="ConsPlusNormal"/>
        <w:jc w:val="right"/>
      </w:pPr>
      <w:r>
        <w:t>к постановлению</w:t>
      </w:r>
    </w:p>
    <w:p w:rsidR="002B1218" w:rsidRDefault="002B1218">
      <w:pPr>
        <w:pStyle w:val="ConsPlusNormal"/>
        <w:jc w:val="right"/>
      </w:pPr>
      <w:r>
        <w:t>Правительства</w:t>
      </w:r>
    </w:p>
    <w:p w:rsidR="002B1218" w:rsidRDefault="002B1218">
      <w:pPr>
        <w:pStyle w:val="ConsPlusNormal"/>
        <w:jc w:val="right"/>
      </w:pPr>
      <w:r>
        <w:t>Ростовской области</w:t>
      </w:r>
    </w:p>
    <w:p w:rsidR="002B1218" w:rsidRDefault="002B1218">
      <w:pPr>
        <w:pStyle w:val="ConsPlusNormal"/>
        <w:jc w:val="right"/>
      </w:pPr>
      <w:r>
        <w:t>от 28.06.2013 N 421</w:t>
      </w:r>
    </w:p>
    <w:p w:rsidR="002B1218" w:rsidRDefault="002B1218">
      <w:pPr>
        <w:pStyle w:val="ConsPlusNormal"/>
        <w:jc w:val="both"/>
      </w:pPr>
    </w:p>
    <w:p w:rsidR="002B1218" w:rsidRDefault="002B1218">
      <w:pPr>
        <w:pStyle w:val="ConsPlusTitle"/>
        <w:jc w:val="center"/>
      </w:pPr>
      <w:bookmarkStart w:id="36" w:name="P993"/>
      <w:bookmarkEnd w:id="36"/>
      <w:r>
        <w:t>ПОРЯДОК</w:t>
      </w:r>
    </w:p>
    <w:p w:rsidR="002B1218" w:rsidRDefault="002B1218">
      <w:pPr>
        <w:pStyle w:val="ConsPlusTitle"/>
        <w:jc w:val="center"/>
      </w:pPr>
      <w:r>
        <w:t>УСТАНОВЛЕНИЯ НЕОБХОДИМОСТИ ПРОВЕДЕНИЯ КАПИТАЛЬНОГО</w:t>
      </w:r>
    </w:p>
    <w:p w:rsidR="002B1218" w:rsidRDefault="002B1218">
      <w:pPr>
        <w:pStyle w:val="ConsPlusTitle"/>
        <w:jc w:val="center"/>
      </w:pPr>
      <w:r>
        <w:t>РЕМОНТА ОБЩЕГО ИМУЩЕСТВА В МНОГОКВАРТИРНОМ ДОМЕ</w:t>
      </w:r>
    </w:p>
    <w:p w:rsidR="002B1218" w:rsidRDefault="002B1218">
      <w:pPr>
        <w:pStyle w:val="ConsPlusTitle"/>
        <w:jc w:val="center"/>
      </w:pPr>
      <w:r>
        <w:t>НА ТЕРРИТОРИИ РОСТОВСКОЙ ОБЛАСТИ</w:t>
      </w:r>
    </w:p>
    <w:p w:rsidR="002B1218" w:rsidRDefault="002B1218">
      <w:pPr>
        <w:pStyle w:val="ConsPlusNormal"/>
        <w:jc w:val="center"/>
      </w:pPr>
    </w:p>
    <w:p w:rsidR="002B1218" w:rsidRDefault="002B1218">
      <w:pPr>
        <w:pStyle w:val="ConsPlusNormal"/>
        <w:jc w:val="center"/>
      </w:pPr>
      <w:r>
        <w:t>Список изменяющих документов</w:t>
      </w:r>
    </w:p>
    <w:p w:rsidR="002B1218" w:rsidRDefault="002B1218">
      <w:pPr>
        <w:pStyle w:val="ConsPlusNormal"/>
        <w:jc w:val="center"/>
      </w:pPr>
      <w:r>
        <w:t xml:space="preserve">(введено </w:t>
      </w:r>
      <w:hyperlink r:id="rId104" w:history="1">
        <w:r>
          <w:rPr>
            <w:color w:val="0000FF"/>
          </w:rPr>
          <w:t>постановлением</w:t>
        </w:r>
      </w:hyperlink>
      <w:r>
        <w:t xml:space="preserve"> Правительства РО</w:t>
      </w:r>
    </w:p>
    <w:p w:rsidR="002B1218" w:rsidRDefault="002B1218">
      <w:pPr>
        <w:pStyle w:val="ConsPlusNormal"/>
        <w:jc w:val="center"/>
      </w:pPr>
      <w:r>
        <w:t>от 19.11.2014 N 774,</w:t>
      </w:r>
    </w:p>
    <w:p w:rsidR="002B1218" w:rsidRDefault="002B1218">
      <w:pPr>
        <w:pStyle w:val="ConsPlusNormal"/>
        <w:jc w:val="center"/>
      </w:pPr>
      <w:r>
        <w:t>в ред. постановлений Правительства РО</w:t>
      </w:r>
    </w:p>
    <w:p w:rsidR="002B1218" w:rsidRDefault="002B1218">
      <w:pPr>
        <w:pStyle w:val="ConsPlusNormal"/>
        <w:jc w:val="center"/>
      </w:pPr>
      <w:r>
        <w:t xml:space="preserve">от 26.11.2015 </w:t>
      </w:r>
      <w:hyperlink r:id="rId105" w:history="1">
        <w:r>
          <w:rPr>
            <w:color w:val="0000FF"/>
          </w:rPr>
          <w:t>N 114</w:t>
        </w:r>
      </w:hyperlink>
      <w:r>
        <w:t xml:space="preserve">, от 10.03.2016 </w:t>
      </w:r>
      <w:hyperlink r:id="rId106" w:history="1">
        <w:r>
          <w:rPr>
            <w:color w:val="0000FF"/>
          </w:rPr>
          <w:t>N 159</w:t>
        </w:r>
      </w:hyperlink>
      <w:r>
        <w:t>)</w:t>
      </w:r>
    </w:p>
    <w:p w:rsidR="002B1218" w:rsidRDefault="002B1218">
      <w:pPr>
        <w:pStyle w:val="ConsPlusNormal"/>
        <w:jc w:val="both"/>
      </w:pPr>
    </w:p>
    <w:p w:rsidR="002B1218" w:rsidRDefault="002B1218">
      <w:pPr>
        <w:pStyle w:val="ConsPlusNormal"/>
        <w:ind w:firstLine="540"/>
        <w:jc w:val="both"/>
      </w:pPr>
      <w:r>
        <w:t xml:space="preserve">1. Настоящий Порядок разработан в соответствии с </w:t>
      </w:r>
      <w:hyperlink r:id="rId107" w:history="1">
        <w:r>
          <w:rPr>
            <w:color w:val="0000FF"/>
          </w:rPr>
          <w:t>пунктом 8.3 статьи 13</w:t>
        </w:r>
      </w:hyperlink>
      <w:r>
        <w:t xml:space="preserve"> Жилищного кодекса Российской Федерации, </w:t>
      </w:r>
      <w:hyperlink r:id="rId108" w:history="1">
        <w:r>
          <w:rPr>
            <w:color w:val="0000FF"/>
          </w:rPr>
          <w:t>пунктом 9.1 статьи 4</w:t>
        </w:r>
      </w:hyperlink>
      <w:r>
        <w:t xml:space="preserve"> Областного закона от 11.06.2013 N 1101-ЗС "О капитальном ремонте общего имущества в многоквартирных домах на территории Ростовской области" и определяет содержание и состав процедур по установлению необходимости проведения капитального ремонта общего имущества в многоквартирном доме на территории Ростовской области в следующих случаях:</w:t>
      </w:r>
    </w:p>
    <w:p w:rsidR="002B1218" w:rsidRDefault="002B1218">
      <w:pPr>
        <w:pStyle w:val="ConsPlusNormal"/>
        <w:ind w:firstLine="540"/>
        <w:jc w:val="both"/>
      </w:pPr>
      <w:bookmarkStart w:id="37" w:name="P1005"/>
      <w:bookmarkEnd w:id="37"/>
      <w:r>
        <w:t xml:space="preserve">1.1. Рассмотрения вопроса о зачете средств в счет исполнения на будущий период обязательств по уплате взносов на капитальный ремонт собственниками помещений в многоквартирных домах, формирующих фонды капитального ремонта на счете регионального оператора - некоммерческой организации "Ростовский областной фонд содействия капитальному ремонту" (далее - Фонд), в соответствии с </w:t>
      </w:r>
      <w:hyperlink r:id="rId109" w:history="1">
        <w:r>
          <w:rPr>
            <w:color w:val="0000FF"/>
          </w:rPr>
          <w:t>частью 5 статьи 181</w:t>
        </w:r>
      </w:hyperlink>
      <w:r>
        <w:t xml:space="preserve"> Жилищного кодекса Российской Федерации, </w:t>
      </w:r>
      <w:hyperlink r:id="rId110" w:history="1">
        <w:r>
          <w:rPr>
            <w:color w:val="0000FF"/>
          </w:rPr>
          <w:t>статьей 15</w:t>
        </w:r>
      </w:hyperlink>
      <w:r>
        <w:t xml:space="preserve"> Областного закона от 11.06.2013 N 1101-ЗС.</w:t>
      </w:r>
    </w:p>
    <w:p w:rsidR="002B1218" w:rsidRDefault="002B1218">
      <w:pPr>
        <w:pStyle w:val="ConsPlusNormal"/>
        <w:jc w:val="both"/>
      </w:pPr>
      <w:r>
        <w:t xml:space="preserve">(пп. 1.1 в ред. </w:t>
      </w:r>
      <w:hyperlink r:id="rId111" w:history="1">
        <w:r>
          <w:rPr>
            <w:color w:val="0000FF"/>
          </w:rPr>
          <w:t>постановления</w:t>
        </w:r>
      </w:hyperlink>
      <w:r>
        <w:t xml:space="preserve"> Правительства РО от 26.11.2015 N 114)</w:t>
      </w:r>
    </w:p>
    <w:p w:rsidR="002B1218" w:rsidRDefault="002B1218">
      <w:pPr>
        <w:pStyle w:val="ConsPlusNormal"/>
        <w:ind w:firstLine="540"/>
        <w:jc w:val="both"/>
      </w:pPr>
      <w:bookmarkStart w:id="38" w:name="P1007"/>
      <w:bookmarkEnd w:id="38"/>
      <w:r>
        <w:t xml:space="preserve">1.2. При принятии органом местного самоуправления решения о формировании фонда капитального ремонта на счете регионального оператора в отношении многоквартирного дома, собственники помещений в котором формируют указанный фонд на специальном счете, в соответствии с </w:t>
      </w:r>
      <w:hyperlink r:id="rId112" w:history="1">
        <w:r>
          <w:rPr>
            <w:color w:val="0000FF"/>
          </w:rPr>
          <w:t>частью 7 статьи 189</w:t>
        </w:r>
      </w:hyperlink>
      <w:r>
        <w:t xml:space="preserve"> Жилищного кодекса Российской Федерации.</w:t>
      </w:r>
    </w:p>
    <w:p w:rsidR="002B1218" w:rsidRDefault="002B1218">
      <w:pPr>
        <w:pStyle w:val="ConsPlusNormal"/>
        <w:ind w:firstLine="540"/>
        <w:jc w:val="both"/>
      </w:pPr>
      <w:bookmarkStart w:id="39" w:name="P1008"/>
      <w:bookmarkEnd w:id="39"/>
      <w:r>
        <w:t xml:space="preserve">1.3. Рассмотрения вопроса о замене в Региональной программе по проведению капитального ремонта общего имущества в многоквартирных домах на территории Ростовской области на 2014 - 2049 годы, утвержденной </w:t>
      </w:r>
      <w:hyperlink r:id="rId113" w:history="1">
        <w:r>
          <w:rPr>
            <w:color w:val="0000FF"/>
          </w:rPr>
          <w:t>постановлением</w:t>
        </w:r>
      </w:hyperlink>
      <w:r>
        <w:t xml:space="preserve"> Правительства Ростовской области от 26.12.2013 N 803 (далее - Региональная программа), в отношении конкретного многоквартирного дома одного вида услуг и (или) работ по капитальному ремонту общего имущества в таком многоквартирном доме на другой вид услуг и (или) работ по капитальному ремонту.</w:t>
      </w:r>
    </w:p>
    <w:p w:rsidR="002B1218" w:rsidRDefault="002B1218">
      <w:pPr>
        <w:pStyle w:val="ConsPlusNormal"/>
        <w:ind w:firstLine="540"/>
        <w:jc w:val="both"/>
      </w:pPr>
      <w:r>
        <w:t xml:space="preserve">Рассмотрение вопроса о замене в Региональной программе в отношении конкретного многоквартирного дома одного вида услуг и (или) работ по капитальному ремонту общего имущества в таком многоквартирном доме на другой осуществляется с учетом требований </w:t>
      </w:r>
      <w:hyperlink w:anchor="P1011" w:history="1">
        <w:r>
          <w:rPr>
            <w:color w:val="0000FF"/>
          </w:rPr>
          <w:t>пунктов 1.1</w:t>
        </w:r>
      </w:hyperlink>
      <w:r>
        <w:t xml:space="preserve"> - </w:t>
      </w:r>
      <w:hyperlink w:anchor="P1036" w:history="1">
        <w:r>
          <w:rPr>
            <w:color w:val="0000FF"/>
          </w:rPr>
          <w:t>1.11</w:t>
        </w:r>
      </w:hyperlink>
      <w:r>
        <w:t xml:space="preserve"> настоящего Порядка.</w:t>
      </w:r>
    </w:p>
    <w:p w:rsidR="002B1218" w:rsidRDefault="002B1218">
      <w:pPr>
        <w:pStyle w:val="ConsPlusNormal"/>
        <w:jc w:val="both"/>
      </w:pPr>
      <w:r>
        <w:t xml:space="preserve">(пп. 1.3 введен </w:t>
      </w:r>
      <w:hyperlink r:id="rId114" w:history="1">
        <w:r>
          <w:rPr>
            <w:color w:val="0000FF"/>
          </w:rPr>
          <w:t>постановлением</w:t>
        </w:r>
      </w:hyperlink>
      <w:r>
        <w:t xml:space="preserve"> Правительства РО от 26.11.2015 N 114)</w:t>
      </w:r>
    </w:p>
    <w:p w:rsidR="002B1218" w:rsidRDefault="002B1218">
      <w:pPr>
        <w:pStyle w:val="ConsPlusNormal"/>
        <w:ind w:firstLine="540"/>
        <w:jc w:val="both"/>
      </w:pPr>
      <w:bookmarkStart w:id="40" w:name="P1011"/>
      <w:bookmarkEnd w:id="40"/>
      <w:r>
        <w:t xml:space="preserve">1.1. Собственники помещений в многоквартирном доме, которые формируют фонд капитального ремонта на счете Фонда, вправе инициировать процедуру рассмотрения вопроса о замене в Региональной программе в отношении такого многоквартирного дома вида услуг и (или) работ по капитальному ремонту, запланированного на более ранний период, на другой вид услуг и </w:t>
      </w:r>
      <w:r>
        <w:lastRenderedPageBreak/>
        <w:t>(или) работ по капитальному ремонту, запланированный на более поздний период.</w:t>
      </w:r>
    </w:p>
    <w:p w:rsidR="002B1218" w:rsidRDefault="002B1218">
      <w:pPr>
        <w:pStyle w:val="ConsPlusNormal"/>
        <w:ind w:firstLine="540"/>
        <w:jc w:val="both"/>
      </w:pPr>
      <w:r>
        <w:t>Стоимость предлагаемого к замене вида услуг и (или) работ по капитальному ремонту, оказание и (или) выполнение которых запланировано на более поздний период, должна быть равна или меньше стоимости подлежащего замене вида услуг и (или) работ, запланированного на более ранний период.</w:t>
      </w:r>
    </w:p>
    <w:p w:rsidR="002B1218" w:rsidRDefault="002B1218">
      <w:pPr>
        <w:pStyle w:val="ConsPlusNormal"/>
        <w:jc w:val="both"/>
      </w:pPr>
      <w:r>
        <w:t xml:space="preserve">(п. 1.1 введен </w:t>
      </w:r>
      <w:hyperlink r:id="rId115" w:history="1">
        <w:r>
          <w:rPr>
            <w:color w:val="0000FF"/>
          </w:rPr>
          <w:t>постановлением</w:t>
        </w:r>
      </w:hyperlink>
      <w:r>
        <w:t xml:space="preserve"> Правительства РО от 26.11.2015 N 114)</w:t>
      </w:r>
    </w:p>
    <w:p w:rsidR="002B1218" w:rsidRDefault="002B1218">
      <w:pPr>
        <w:pStyle w:val="ConsPlusNormal"/>
        <w:ind w:firstLine="540"/>
        <w:jc w:val="both"/>
      </w:pPr>
      <w:bookmarkStart w:id="41" w:name="P1014"/>
      <w:bookmarkEnd w:id="41"/>
      <w:r>
        <w:t xml:space="preserve">1.2. Для того чтобы инициировать процедуру рассмотрения вопроса, предусмотренного </w:t>
      </w:r>
      <w:hyperlink w:anchor="P1011" w:history="1">
        <w:r>
          <w:rPr>
            <w:color w:val="0000FF"/>
          </w:rPr>
          <w:t>пунктом 1.1</w:t>
        </w:r>
      </w:hyperlink>
      <w:r>
        <w:t xml:space="preserve"> настоящего Порядка, собственники помещений в многоквартирном доме на их общем собрании принимают решение о необходимости замены в Региональной программе в отношении такого многоквартирного дома вида услуг и (или) работ по капитальному ремонту, запланированного на более ранний период, на другой вид услуг и (или) работ по капитальному ремонту, запланированный на более поздний период (с указанием видов услуг и (или) работ, подлежащих замене, и измененных плановых периодов), а также об избрании представителя собственников помещений в многоквартирном доме, уполномоченного на обращение в Фонд с заявлением о рассмотрении вопроса о замене услуг и (или) работ (далее - уполномоченное лицо).</w:t>
      </w:r>
    </w:p>
    <w:p w:rsidR="002B1218" w:rsidRDefault="002B1218">
      <w:pPr>
        <w:pStyle w:val="ConsPlusNormal"/>
        <w:jc w:val="both"/>
      </w:pPr>
      <w:r>
        <w:t xml:space="preserve">(п. 1.2 введен </w:t>
      </w:r>
      <w:hyperlink r:id="rId116" w:history="1">
        <w:r>
          <w:rPr>
            <w:color w:val="0000FF"/>
          </w:rPr>
          <w:t>постановлением</w:t>
        </w:r>
      </w:hyperlink>
      <w:r>
        <w:t xml:space="preserve"> Правительства РО от 26.11.2015 N 114)</w:t>
      </w:r>
    </w:p>
    <w:p w:rsidR="002B1218" w:rsidRDefault="002B1218">
      <w:pPr>
        <w:pStyle w:val="ConsPlusNormal"/>
        <w:ind w:firstLine="540"/>
        <w:jc w:val="both"/>
      </w:pPr>
      <w:bookmarkStart w:id="42" w:name="P1016"/>
      <w:bookmarkEnd w:id="42"/>
      <w:r>
        <w:t>1.3. Заявление о рассмотрении вопроса о замене услуг и (или) работ должно в обязательном порядке содержать фамилию, имя, отчество (последнее - при наличии) уполномоченного лица, его почтовый адрес и (или) адрес электронной почты, по которому должен быть направлен письменный ответ о результатах рассмотрения заявления, адрес многоквартирного дома, в отношении которого необходимо рассмотреть вопрос о замене услуг и (или) работ, личную подпись уполномоченного лица и дату.</w:t>
      </w:r>
    </w:p>
    <w:p w:rsidR="002B1218" w:rsidRDefault="002B1218">
      <w:pPr>
        <w:pStyle w:val="ConsPlusNormal"/>
        <w:jc w:val="both"/>
      </w:pPr>
      <w:r>
        <w:t xml:space="preserve">(п. 1.3 введен </w:t>
      </w:r>
      <w:hyperlink r:id="rId117" w:history="1">
        <w:r>
          <w:rPr>
            <w:color w:val="0000FF"/>
          </w:rPr>
          <w:t>постановлением</w:t>
        </w:r>
      </w:hyperlink>
      <w:r>
        <w:t xml:space="preserve"> Правительства РО от 26.11.2015 N 114)</w:t>
      </w:r>
    </w:p>
    <w:p w:rsidR="002B1218" w:rsidRDefault="002B1218">
      <w:pPr>
        <w:pStyle w:val="ConsPlusNormal"/>
        <w:ind w:firstLine="540"/>
        <w:jc w:val="both"/>
      </w:pPr>
      <w:r>
        <w:t>1.4. Заявление о рассмотрении вопроса о замене услуг и (или) работ с приложением копии протокола указанного общего собрания уполномоченное лицо направляет в Фонд не позднее 1 апреля года, предшествующего году, в течение которого должен быть проведен капитальный ремонт в соответствии с Региональной программой. Уполномоченное лицо вправе приложить к указанному заявлению в Фонд иные документы, подтверждающие необходимость замены соответствующей услуги и (или) работы.</w:t>
      </w:r>
    </w:p>
    <w:p w:rsidR="002B1218" w:rsidRDefault="002B1218">
      <w:pPr>
        <w:pStyle w:val="ConsPlusNormal"/>
        <w:ind w:firstLine="540"/>
        <w:jc w:val="both"/>
      </w:pPr>
      <w:r>
        <w:t>Копии документов, прилагаемых к заявлению о рассмотрении вопроса о замене услуг и (или) работ, представляются вместе с оригиналами для удостоверения их идентичности либо заверенные в установленном порядке. После сверки представленных копий с оригиналами Фонд возвращает оригиналы уполномоченному лицу.</w:t>
      </w:r>
    </w:p>
    <w:p w:rsidR="002B1218" w:rsidRDefault="002B1218">
      <w:pPr>
        <w:pStyle w:val="ConsPlusNormal"/>
        <w:ind w:firstLine="540"/>
        <w:jc w:val="both"/>
      </w:pPr>
      <w:r>
        <w:t>Заявление о рассмотрении вопроса о замене услуг и (или) работ подлежит регистрации в порядке, установленном для регистрации входящей корреспонденции Фонда.</w:t>
      </w:r>
    </w:p>
    <w:p w:rsidR="002B1218" w:rsidRDefault="002B1218">
      <w:pPr>
        <w:pStyle w:val="ConsPlusNormal"/>
        <w:jc w:val="both"/>
      </w:pPr>
      <w:r>
        <w:t xml:space="preserve">(п. 1.4 введен </w:t>
      </w:r>
      <w:hyperlink r:id="rId118" w:history="1">
        <w:r>
          <w:rPr>
            <w:color w:val="0000FF"/>
          </w:rPr>
          <w:t>постановлением</w:t>
        </w:r>
      </w:hyperlink>
      <w:r>
        <w:t xml:space="preserve"> Правительства РО от 26.11.2015 N 114)</w:t>
      </w:r>
    </w:p>
    <w:p w:rsidR="002B1218" w:rsidRDefault="002B1218">
      <w:pPr>
        <w:pStyle w:val="ConsPlusNormal"/>
        <w:ind w:firstLine="540"/>
        <w:jc w:val="both"/>
      </w:pPr>
      <w:r>
        <w:t xml:space="preserve">1.5. Заявления о рассмотрении вопроса о замене услуг и (или) работ, поступившие в Фонд после 1 апреля года, предшествующего году, в течение которого должен быть проведен капитальный ремонт в соответствии с Региональной программой, а также заявления, не соответствующие требованиям, установленным </w:t>
      </w:r>
      <w:hyperlink w:anchor="P1016" w:history="1">
        <w:r>
          <w:rPr>
            <w:color w:val="0000FF"/>
          </w:rPr>
          <w:t>пунктом 1.3</w:t>
        </w:r>
      </w:hyperlink>
      <w:r>
        <w:t xml:space="preserve"> настоящего Порядка, рассмотрению не подлежат.</w:t>
      </w:r>
    </w:p>
    <w:p w:rsidR="002B1218" w:rsidRDefault="002B1218">
      <w:pPr>
        <w:pStyle w:val="ConsPlusNormal"/>
        <w:ind w:firstLine="540"/>
        <w:jc w:val="both"/>
      </w:pPr>
      <w:r>
        <w:t>В случае поступления в Фонд заявления о рассмотрении вопроса о замене услуг и (или) работ, поданного с нарушениями, указанными в абзаце первом настоящего пункта, Фонд в течение 3 рабочих дней с даты регистрации такого заявления информирует уполномоченное лицо о невозможности его рассмотрения.</w:t>
      </w:r>
    </w:p>
    <w:p w:rsidR="002B1218" w:rsidRDefault="002B1218">
      <w:pPr>
        <w:pStyle w:val="ConsPlusNormal"/>
        <w:jc w:val="both"/>
      </w:pPr>
      <w:r>
        <w:t xml:space="preserve">(п. 1.5 введен </w:t>
      </w:r>
      <w:hyperlink r:id="rId119" w:history="1">
        <w:r>
          <w:rPr>
            <w:color w:val="0000FF"/>
          </w:rPr>
          <w:t>постановлением</w:t>
        </w:r>
      </w:hyperlink>
      <w:r>
        <w:t xml:space="preserve"> Правительства РО от 26.11.2015 N 114)</w:t>
      </w:r>
    </w:p>
    <w:p w:rsidR="002B1218" w:rsidRDefault="002B1218">
      <w:pPr>
        <w:pStyle w:val="ConsPlusNormal"/>
        <w:ind w:firstLine="540"/>
        <w:jc w:val="both"/>
      </w:pPr>
      <w:r>
        <w:t xml:space="preserve">1.6. В случае, если к поступившему в Фонд заявлению о рассмотрении вопроса о замене услуг и (или) работ не приложена копия протокола общего собрания, предусмотренного </w:t>
      </w:r>
      <w:hyperlink w:anchor="P1014" w:history="1">
        <w:r>
          <w:rPr>
            <w:color w:val="0000FF"/>
          </w:rPr>
          <w:t>пунктом 1.2</w:t>
        </w:r>
      </w:hyperlink>
      <w:r>
        <w:t xml:space="preserve"> настоящего Порядка, Фонд извещает уполномоченное лицо, подавшее такое заявление, о необходимости в срок, не превышающий 5 (пяти) рабочих дней со дня получения уполномоченным лицом такого уведомления, представить копию указанного протокола непосредственно в Фонд. Если уполномоченное лицо в установленный срок представит непосредственно в Фонд копию указанного протокола, заявление о рассмотрении вопроса о замене услуг и (или) работ считается поданным в день первоначального представления его в Фонд. В противном случае указанное </w:t>
      </w:r>
      <w:r>
        <w:lastRenderedPageBreak/>
        <w:t>заявление считается неподанным и возвращается уполномоченному лицу со всеми приложенными к нему документами в течение 5 (пяти) рабочих дней со дня истечения срока для предоставления недостающей копии протокола общего собрания.</w:t>
      </w:r>
    </w:p>
    <w:p w:rsidR="002B1218" w:rsidRDefault="002B1218">
      <w:pPr>
        <w:pStyle w:val="ConsPlusNormal"/>
        <w:jc w:val="both"/>
      </w:pPr>
      <w:r>
        <w:t xml:space="preserve">(п. 1.6 введен </w:t>
      </w:r>
      <w:hyperlink r:id="rId120" w:history="1">
        <w:r>
          <w:rPr>
            <w:color w:val="0000FF"/>
          </w:rPr>
          <w:t>постановлением</w:t>
        </w:r>
      </w:hyperlink>
      <w:r>
        <w:t xml:space="preserve"> Правительства РО от 26.11.2015 N 114, в ред. </w:t>
      </w:r>
      <w:hyperlink r:id="rId121" w:history="1">
        <w:r>
          <w:rPr>
            <w:color w:val="0000FF"/>
          </w:rPr>
          <w:t>постановления</w:t>
        </w:r>
      </w:hyperlink>
      <w:r>
        <w:t xml:space="preserve"> Правительства РО от 10.03.2016 N 159)</w:t>
      </w:r>
    </w:p>
    <w:p w:rsidR="002B1218" w:rsidRDefault="002B1218">
      <w:pPr>
        <w:pStyle w:val="ConsPlusNormal"/>
        <w:ind w:firstLine="540"/>
        <w:jc w:val="both"/>
      </w:pPr>
      <w:r>
        <w:t>1.7. О принятом решении по результатам рассмотрения вопроса о замене услуг и (или) работ Фонд информирует уполномоченное лицо в указанный срок путем направления ему письменного ответа на почтовый адрес или адрес электронной почты, указанный им в заявлении о рассмотрении вопроса о замене услуг и (или) работ.</w:t>
      </w:r>
    </w:p>
    <w:p w:rsidR="002B1218" w:rsidRDefault="002B1218">
      <w:pPr>
        <w:pStyle w:val="ConsPlusNormal"/>
        <w:ind w:firstLine="540"/>
        <w:jc w:val="both"/>
      </w:pPr>
      <w:bookmarkStart w:id="43" w:name="P1028"/>
      <w:bookmarkEnd w:id="43"/>
      <w:r>
        <w:t xml:space="preserve">Заключение Фонда о возможности замены одного вида услуг и (или) работ на другой, согласованное в установленном порядке министерством жилищно-коммунального хозяйства Ростовской области (далее - уполномоченный орган), подлежит учету при подготовке предложений, указанных в </w:t>
      </w:r>
      <w:hyperlink r:id="rId122" w:history="1">
        <w:r>
          <w:rPr>
            <w:color w:val="0000FF"/>
          </w:rPr>
          <w:t>части 3 статьи 189</w:t>
        </w:r>
      </w:hyperlink>
      <w:r>
        <w:t xml:space="preserve"> Жилищного кодекса Российской Федерации, и при актуализации Региональной программы.</w:t>
      </w:r>
    </w:p>
    <w:p w:rsidR="002B1218" w:rsidRDefault="002B1218">
      <w:pPr>
        <w:pStyle w:val="ConsPlusNormal"/>
        <w:jc w:val="both"/>
      </w:pPr>
      <w:r>
        <w:t xml:space="preserve">(п. 1.7 введен </w:t>
      </w:r>
      <w:hyperlink r:id="rId123" w:history="1">
        <w:r>
          <w:rPr>
            <w:color w:val="0000FF"/>
          </w:rPr>
          <w:t>постановлением</w:t>
        </w:r>
      </w:hyperlink>
      <w:r>
        <w:t xml:space="preserve"> Правительства РО от 26.11.2015 N 114)</w:t>
      </w:r>
    </w:p>
    <w:p w:rsidR="002B1218" w:rsidRDefault="002B1218">
      <w:pPr>
        <w:pStyle w:val="ConsPlusNormal"/>
        <w:ind w:firstLine="540"/>
        <w:jc w:val="both"/>
      </w:pPr>
      <w:r>
        <w:t>1.8. Фонд в течение 20 рабочих дней со дня регистрации заявления о рассмотрении вопроса о замене услуг и (или) работ обеспечивает подготовку предварительных смет услуг и (или) работ по капитальному ремонту, которые планируется заменить.</w:t>
      </w:r>
    </w:p>
    <w:p w:rsidR="002B1218" w:rsidRDefault="002B1218">
      <w:pPr>
        <w:pStyle w:val="ConsPlusNormal"/>
        <w:jc w:val="both"/>
      </w:pPr>
      <w:r>
        <w:t xml:space="preserve">(п. 1.8 введен </w:t>
      </w:r>
      <w:hyperlink r:id="rId124" w:history="1">
        <w:r>
          <w:rPr>
            <w:color w:val="0000FF"/>
          </w:rPr>
          <w:t>постановлением</w:t>
        </w:r>
      </w:hyperlink>
      <w:r>
        <w:t xml:space="preserve"> Правительства РО от 26.11.2015 N 114)</w:t>
      </w:r>
    </w:p>
    <w:p w:rsidR="002B1218" w:rsidRDefault="002B1218">
      <w:pPr>
        <w:pStyle w:val="ConsPlusNormal"/>
        <w:ind w:firstLine="540"/>
        <w:jc w:val="both"/>
      </w:pPr>
      <w:r>
        <w:t xml:space="preserve">1.9. В случае, если стоимость предлагаемого к замене вида услуг и (или) работ по капитальному ремонту, оказание и (или) выполнение которых запланировано на более поздний период, превышает стоимость подлежащего замене вида услуг и (или) работ, запланированного на более ранний период, Фонд готовит заключение о невозможности замены одного вида услуг и (или) работ на другой и в течение 5 рабочих дней со дня подготовки такого заключения информирует о принятом решении уполномоченное лицо в порядке, предусмотренном </w:t>
      </w:r>
      <w:hyperlink w:anchor="P1028" w:history="1">
        <w:r>
          <w:rPr>
            <w:color w:val="0000FF"/>
          </w:rPr>
          <w:t>абзацем вторым пункта 1.7</w:t>
        </w:r>
      </w:hyperlink>
      <w:r>
        <w:t xml:space="preserve"> настоящего Порядка.</w:t>
      </w:r>
    </w:p>
    <w:p w:rsidR="002B1218" w:rsidRDefault="002B1218">
      <w:pPr>
        <w:pStyle w:val="ConsPlusNormal"/>
        <w:jc w:val="both"/>
      </w:pPr>
      <w:r>
        <w:t xml:space="preserve">(п. 1.9 введен </w:t>
      </w:r>
      <w:hyperlink r:id="rId125" w:history="1">
        <w:r>
          <w:rPr>
            <w:color w:val="0000FF"/>
          </w:rPr>
          <w:t>постановлением</w:t>
        </w:r>
      </w:hyperlink>
      <w:r>
        <w:t xml:space="preserve"> Правительства РО от 26.11.2015 N 114)</w:t>
      </w:r>
    </w:p>
    <w:p w:rsidR="002B1218" w:rsidRDefault="002B1218">
      <w:pPr>
        <w:pStyle w:val="ConsPlusNormal"/>
        <w:ind w:firstLine="540"/>
        <w:jc w:val="both"/>
      </w:pPr>
      <w:r>
        <w:t>1.10. В случае, если стоимость предлагаемого к замене вида услуг и (или) работ по капитальному ремонту, оказание и (или) выполнение которых запланировано на более поздний период, равна или меньше стоимости подлежащего замене вида услуг и (или) работ, запланированного на более ранний период, Фонд в течение 5 рабочих дней со дня подготовки предварительных смет услуг и (или) работ по капитальному ремонту, которые планируется заменить, направляет обращение в комиссию по установлению необходимости проведения капитального ремонта общего имущества в многоквартирном доме (далее - комиссия) для установления наличия или отсутствия необходимости проведения капитального ремонта конструктивных элементов и (или) инженерных систем многоквартирного дома, предлагаемых к замене, в сроки, предусмотренные решением общего собрания собственников помещений в многоквартирном доме.</w:t>
      </w:r>
    </w:p>
    <w:p w:rsidR="002B1218" w:rsidRDefault="002B1218">
      <w:pPr>
        <w:pStyle w:val="ConsPlusNormal"/>
        <w:jc w:val="both"/>
      </w:pPr>
      <w:r>
        <w:t xml:space="preserve">(п. 1.10 введен </w:t>
      </w:r>
      <w:hyperlink r:id="rId126" w:history="1">
        <w:r>
          <w:rPr>
            <w:color w:val="0000FF"/>
          </w:rPr>
          <w:t>постановлением</w:t>
        </w:r>
      </w:hyperlink>
      <w:r>
        <w:t xml:space="preserve"> Правительства РО от 26.11.2015 N 114)</w:t>
      </w:r>
    </w:p>
    <w:p w:rsidR="002B1218" w:rsidRDefault="002B1218">
      <w:pPr>
        <w:pStyle w:val="ConsPlusNormal"/>
        <w:ind w:firstLine="540"/>
        <w:jc w:val="both"/>
      </w:pPr>
      <w:bookmarkStart w:id="44" w:name="P1036"/>
      <w:bookmarkEnd w:id="44"/>
      <w:r>
        <w:t>1.11. В течение 3 рабочих дней со дня получения заключения комиссии Фонд готовит одно из следующих заключений:</w:t>
      </w:r>
    </w:p>
    <w:p w:rsidR="002B1218" w:rsidRDefault="002B1218">
      <w:pPr>
        <w:pStyle w:val="ConsPlusNormal"/>
        <w:ind w:firstLine="540"/>
        <w:jc w:val="both"/>
      </w:pPr>
      <w:r>
        <w:t>заключение о возможности замены одного вида услуг и (или) работ на другой;</w:t>
      </w:r>
    </w:p>
    <w:p w:rsidR="002B1218" w:rsidRDefault="002B1218">
      <w:pPr>
        <w:pStyle w:val="ConsPlusNormal"/>
        <w:ind w:firstLine="540"/>
        <w:jc w:val="both"/>
      </w:pPr>
      <w:r>
        <w:t>заключение о невозможности замены одного вида услуг и (или) работ на другой.</w:t>
      </w:r>
    </w:p>
    <w:p w:rsidR="002B1218" w:rsidRDefault="002B1218">
      <w:pPr>
        <w:pStyle w:val="ConsPlusNormal"/>
        <w:ind w:firstLine="540"/>
        <w:jc w:val="both"/>
      </w:pPr>
      <w:r>
        <w:t>Заключение Фонда с приложением решения комиссии в течение 3 рабочих дней направляется Фондом на согласование в уполномоченный орган.</w:t>
      </w:r>
    </w:p>
    <w:p w:rsidR="002B1218" w:rsidRDefault="002B1218">
      <w:pPr>
        <w:pStyle w:val="ConsPlusNormal"/>
        <w:ind w:firstLine="540"/>
        <w:jc w:val="both"/>
      </w:pPr>
      <w:r>
        <w:t>Уполномоченный орган вправе запросить у Фонда копии документов, поступивших от уполномоченного лица и (или) предварительные сметы услуг и (или) работ по капитальному ремонту, которые планируется заменить.</w:t>
      </w:r>
    </w:p>
    <w:p w:rsidR="002B1218" w:rsidRDefault="002B1218">
      <w:pPr>
        <w:pStyle w:val="ConsPlusNormal"/>
        <w:ind w:firstLine="540"/>
        <w:jc w:val="both"/>
      </w:pPr>
      <w:r>
        <w:t xml:space="preserve">Уполномоченный орган в течение 5 рабочих дней со дня получения указанного заключения рассматривает поступившие из Фонда документы, принимает решение о согласовании или, в случае нарушения порядка, предусмотренного </w:t>
      </w:r>
      <w:hyperlink w:anchor="P1011" w:history="1">
        <w:r>
          <w:rPr>
            <w:color w:val="0000FF"/>
          </w:rPr>
          <w:t>пунктами 1.1</w:t>
        </w:r>
      </w:hyperlink>
      <w:r>
        <w:t xml:space="preserve"> - </w:t>
      </w:r>
      <w:hyperlink w:anchor="P1036" w:history="1">
        <w:r>
          <w:rPr>
            <w:color w:val="0000FF"/>
          </w:rPr>
          <w:t>1.11</w:t>
        </w:r>
      </w:hyperlink>
      <w:r>
        <w:t xml:space="preserve"> настоящего Порядка, об отказе в согласовании предлагаемой замены услуг и (или) работ и направляет его Фонду.</w:t>
      </w:r>
    </w:p>
    <w:p w:rsidR="002B1218" w:rsidRDefault="002B1218">
      <w:pPr>
        <w:pStyle w:val="ConsPlusNormal"/>
        <w:jc w:val="both"/>
      </w:pPr>
      <w:r>
        <w:t xml:space="preserve">(п. 1.11 введен </w:t>
      </w:r>
      <w:hyperlink r:id="rId127" w:history="1">
        <w:r>
          <w:rPr>
            <w:color w:val="0000FF"/>
          </w:rPr>
          <w:t>постановлением</w:t>
        </w:r>
      </w:hyperlink>
      <w:r>
        <w:t xml:space="preserve"> Правительства РО от 26.11.2015 N 114)</w:t>
      </w:r>
    </w:p>
    <w:p w:rsidR="002B1218" w:rsidRDefault="002B1218">
      <w:pPr>
        <w:pStyle w:val="ConsPlusNormal"/>
        <w:ind w:firstLine="540"/>
        <w:jc w:val="both"/>
      </w:pPr>
      <w:r>
        <w:t>2. Настоящий Порядок не распространяется на:</w:t>
      </w:r>
    </w:p>
    <w:p w:rsidR="002B1218" w:rsidRDefault="002B1218">
      <w:pPr>
        <w:pStyle w:val="ConsPlusNormal"/>
        <w:ind w:firstLine="540"/>
        <w:jc w:val="both"/>
      </w:pPr>
      <w:r>
        <w:lastRenderedPageBreak/>
        <w:t xml:space="preserve">2.1. Многоквартирные дома, признанные аварийными и подлежащими сносу или реконструкции в порядке, установленном </w:t>
      </w:r>
      <w:hyperlink r:id="rId128" w:history="1">
        <w:r>
          <w:rPr>
            <w:color w:val="0000FF"/>
          </w:rPr>
          <w:t>Постановлением</w:t>
        </w:r>
      </w:hyperlink>
      <w:r>
        <w:t xml:space="preserve"> Правительства Российской Федерации от 28.01.2006 N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2B1218" w:rsidRDefault="002B1218">
      <w:pPr>
        <w:pStyle w:val="ConsPlusNormal"/>
        <w:ind w:firstLine="540"/>
        <w:jc w:val="both"/>
      </w:pPr>
      <w:r>
        <w:t>2.2. Многоквартирные дома с количеством квартир менее трех.</w:t>
      </w:r>
    </w:p>
    <w:p w:rsidR="002B1218" w:rsidRDefault="002B1218">
      <w:pPr>
        <w:pStyle w:val="ConsPlusNormal"/>
        <w:ind w:firstLine="540"/>
        <w:jc w:val="both"/>
      </w:pPr>
      <w:r>
        <w:t xml:space="preserve">2.3. Утратил силу. - </w:t>
      </w:r>
      <w:hyperlink r:id="rId129" w:history="1">
        <w:r>
          <w:rPr>
            <w:color w:val="0000FF"/>
          </w:rPr>
          <w:t>Постановление</w:t>
        </w:r>
      </w:hyperlink>
      <w:r>
        <w:t xml:space="preserve"> Правительства РО от 26.11.2015 N 114.</w:t>
      </w:r>
    </w:p>
    <w:p w:rsidR="002B1218" w:rsidRDefault="002B1218">
      <w:pPr>
        <w:pStyle w:val="ConsPlusNormal"/>
        <w:ind w:firstLine="540"/>
        <w:jc w:val="both"/>
      </w:pPr>
      <w:r>
        <w:t>2.4. Жилые дома блокированной застройки.</w:t>
      </w:r>
    </w:p>
    <w:p w:rsidR="002B1218" w:rsidRDefault="002B1218">
      <w:pPr>
        <w:pStyle w:val="ConsPlusNormal"/>
        <w:ind w:firstLine="540"/>
        <w:jc w:val="both"/>
      </w:pPr>
      <w:r>
        <w:t>3. Органом местного самоуправления городского округа, поселения, на территории которых расположены многоквартирные дома, включенные в Региональную программу, создается комиссия (комиссии).</w:t>
      </w:r>
    </w:p>
    <w:p w:rsidR="002B1218" w:rsidRDefault="002B1218">
      <w:pPr>
        <w:pStyle w:val="ConsPlusNormal"/>
        <w:jc w:val="both"/>
      </w:pPr>
      <w:r>
        <w:t xml:space="preserve">(п. 3 в ред. </w:t>
      </w:r>
      <w:hyperlink r:id="rId130" w:history="1">
        <w:r>
          <w:rPr>
            <w:color w:val="0000FF"/>
          </w:rPr>
          <w:t>постановления</w:t>
        </w:r>
      </w:hyperlink>
      <w:r>
        <w:t xml:space="preserve"> Правительства РО от 26.11.2015 N 114)</w:t>
      </w:r>
    </w:p>
    <w:p w:rsidR="002B1218" w:rsidRDefault="002B1218">
      <w:pPr>
        <w:pStyle w:val="ConsPlusNormal"/>
        <w:ind w:firstLine="540"/>
        <w:jc w:val="both"/>
      </w:pPr>
      <w:r>
        <w:t>4. Комиссия осуществляет свою деятельность на основании настоящего Порядка.</w:t>
      </w:r>
    </w:p>
    <w:p w:rsidR="002B1218" w:rsidRDefault="002B1218">
      <w:pPr>
        <w:pStyle w:val="ConsPlusNormal"/>
        <w:ind w:firstLine="540"/>
        <w:jc w:val="both"/>
      </w:pPr>
      <w:r>
        <w:t>Председателем комиссии назначается должностное лицо органа местного самоуправления.</w:t>
      </w:r>
    </w:p>
    <w:p w:rsidR="002B1218" w:rsidRDefault="002B1218">
      <w:pPr>
        <w:pStyle w:val="ConsPlusNormal"/>
        <w:ind w:firstLine="540"/>
        <w:jc w:val="both"/>
      </w:pPr>
      <w:r>
        <w:t>В состав комиссии включаются представители органа местного самоуправления, при наличии в многоквартирном доме помещений, находящихся в муниципальной собственности, - органа муниципального жилищного контроля, органа архитектуры и градостроительства, Фонда.</w:t>
      </w:r>
    </w:p>
    <w:p w:rsidR="002B1218" w:rsidRDefault="002B1218">
      <w:pPr>
        <w:pStyle w:val="ConsPlusNormal"/>
        <w:jc w:val="both"/>
      </w:pPr>
      <w:r>
        <w:t xml:space="preserve">(в ред. </w:t>
      </w:r>
      <w:hyperlink r:id="rId131" w:history="1">
        <w:r>
          <w:rPr>
            <w:color w:val="0000FF"/>
          </w:rPr>
          <w:t>постановления</w:t>
        </w:r>
      </w:hyperlink>
      <w:r>
        <w:t xml:space="preserve"> Правительства РО от 26.11.2015 N 114)</w:t>
      </w:r>
    </w:p>
    <w:p w:rsidR="002B1218" w:rsidRDefault="002B1218">
      <w:pPr>
        <w:pStyle w:val="ConsPlusNormal"/>
        <w:ind w:firstLine="540"/>
        <w:jc w:val="both"/>
      </w:pPr>
      <w:r>
        <w:t>В работе комиссии с правом совещательного голоса вправе также принимать участие представитель (представители) уполномоченного органа, Государственной жилищной инспекции Ростовской области, организации, осуществляющей техническую инвентаризацию, организации, осуществляющей управление многоквартирным домом, председатель совета многоквартирного дома или иное уполномоченное собственниками помещений в обследуемом многоквартирном доме лицо из числа собственников помещений, а в необходимых случаях - представители специализированных организаций.</w:t>
      </w:r>
    </w:p>
    <w:p w:rsidR="002B1218" w:rsidRDefault="002B1218">
      <w:pPr>
        <w:pStyle w:val="ConsPlusNormal"/>
        <w:jc w:val="both"/>
      </w:pPr>
      <w:r>
        <w:t xml:space="preserve">(в ред. </w:t>
      </w:r>
      <w:hyperlink r:id="rId132" w:history="1">
        <w:r>
          <w:rPr>
            <w:color w:val="0000FF"/>
          </w:rPr>
          <w:t>постановления</w:t>
        </w:r>
      </w:hyperlink>
      <w:r>
        <w:t xml:space="preserve"> Правительства РО от 26.11.2015 N 114)</w:t>
      </w:r>
    </w:p>
    <w:p w:rsidR="002B1218" w:rsidRDefault="002B1218">
      <w:pPr>
        <w:pStyle w:val="ConsPlusNormal"/>
        <w:ind w:firstLine="540"/>
        <w:jc w:val="both"/>
      </w:pPr>
      <w:r>
        <w:t>5. Комиссия состоит из председателя, заместителя председателя, секретаря и членов комиссии. Заседания комиссии проводит председатель комиссии или по его поручению заместитель председателя комиссии.</w:t>
      </w:r>
    </w:p>
    <w:p w:rsidR="002B1218" w:rsidRDefault="002B1218">
      <w:pPr>
        <w:pStyle w:val="ConsPlusNormal"/>
        <w:ind w:firstLine="540"/>
        <w:jc w:val="both"/>
      </w:pPr>
      <w:r>
        <w:t>6. Комиссия вправе принимать решения, если на заседании присутствует более половины членов комиссии. Решения принимаются простым большинством голосов от общего числа присутствующих на заседании членов комиссии и оформляются протоколом, который подписывают все присутствующие члены комиссии. В случае равенства голосов голос председателя комиссии является решающим.</w:t>
      </w:r>
    </w:p>
    <w:p w:rsidR="002B1218" w:rsidRDefault="002B1218">
      <w:pPr>
        <w:pStyle w:val="ConsPlusNormal"/>
        <w:ind w:firstLine="540"/>
        <w:jc w:val="both"/>
      </w:pPr>
      <w:r>
        <w:t>7. Комиссия имеет право:</w:t>
      </w:r>
    </w:p>
    <w:p w:rsidR="002B1218" w:rsidRDefault="002B1218">
      <w:pPr>
        <w:pStyle w:val="ConsPlusNormal"/>
        <w:ind w:firstLine="540"/>
        <w:jc w:val="both"/>
      </w:pPr>
      <w:r>
        <w:t>7.1. Запрашивать и получать информацию, необходимую для целей установления необходимости проведения капитального ремонта общего имущества в многоквартирном доме, у органов государственной власти, органов местного самоуправления, организаций независимо от их организационно-правовой формы и формы собственности, в том числе организаций, осуществляющих управление многоквартирным домом.</w:t>
      </w:r>
    </w:p>
    <w:p w:rsidR="002B1218" w:rsidRDefault="002B1218">
      <w:pPr>
        <w:pStyle w:val="ConsPlusNormal"/>
        <w:ind w:firstLine="540"/>
        <w:jc w:val="both"/>
      </w:pPr>
      <w:r>
        <w:t>7.2. Проводить визуальный осмотр многоквартирных домов, а также их инструментальное обследование (в случае привлечения специализированных организаций).</w:t>
      </w:r>
    </w:p>
    <w:p w:rsidR="002B1218" w:rsidRDefault="002B1218">
      <w:pPr>
        <w:pStyle w:val="ConsPlusNormal"/>
        <w:ind w:firstLine="540"/>
        <w:jc w:val="both"/>
      </w:pPr>
      <w:r>
        <w:t>7.3. Рекомендовать проведение дополнительных обследований и испытаний, результаты которых приобщаются к документам, представленным на рассмотрение комиссии.</w:t>
      </w:r>
    </w:p>
    <w:p w:rsidR="002B1218" w:rsidRDefault="002B1218">
      <w:pPr>
        <w:pStyle w:val="ConsPlusNormal"/>
        <w:ind w:firstLine="540"/>
        <w:jc w:val="both"/>
      </w:pPr>
      <w:r>
        <w:t>7.4. Осуществлять иные права в соответствии с федеральным и областным законодательством.</w:t>
      </w:r>
    </w:p>
    <w:p w:rsidR="002B1218" w:rsidRDefault="002B1218">
      <w:pPr>
        <w:pStyle w:val="ConsPlusNormal"/>
        <w:ind w:firstLine="540"/>
        <w:jc w:val="both"/>
      </w:pPr>
      <w:r>
        <w:t>8. Комиссия устанавливает наличие или отсутствие необходимости проведения капитального ремонта общего имущества в многоквартирном доме:</w:t>
      </w:r>
    </w:p>
    <w:p w:rsidR="002B1218" w:rsidRDefault="002B1218">
      <w:pPr>
        <w:pStyle w:val="ConsPlusNormal"/>
        <w:ind w:firstLine="540"/>
        <w:jc w:val="both"/>
      </w:pPr>
      <w:bookmarkStart w:id="45" w:name="P1064"/>
      <w:bookmarkEnd w:id="45"/>
      <w:r>
        <w:t xml:space="preserve">8.1. В случае, предусмотренном </w:t>
      </w:r>
      <w:hyperlink w:anchor="P1005" w:history="1">
        <w:r>
          <w:rPr>
            <w:color w:val="0000FF"/>
          </w:rPr>
          <w:t>подпунктом 1.1 пункта 1</w:t>
        </w:r>
      </w:hyperlink>
      <w:r>
        <w:t xml:space="preserve"> настоящего Порядка, - на основании заявления Фонда, председателя совета многоквартирного дома, в отношении которого устанавливается наличие или отсутствие необходимости проведения капитального ремонта, или иного уполномоченного собственниками помещений в таком многоквартирном доме лица из числа собственников помещений, а также председателя правления товарищества собственников жилья, председателя правления жилищного, жилищно-строительного или иного специализированного </w:t>
      </w:r>
      <w:r>
        <w:lastRenderedPageBreak/>
        <w:t>потребительского кооператива, органов управления такими товариществом или кооперативом.</w:t>
      </w:r>
    </w:p>
    <w:p w:rsidR="002B1218" w:rsidRDefault="002B1218">
      <w:pPr>
        <w:pStyle w:val="ConsPlusNormal"/>
        <w:ind w:firstLine="540"/>
        <w:jc w:val="both"/>
      </w:pPr>
      <w:r>
        <w:t xml:space="preserve">8.2. В случае, предусмотренном </w:t>
      </w:r>
      <w:hyperlink w:anchor="P1007" w:history="1">
        <w:r>
          <w:rPr>
            <w:color w:val="0000FF"/>
          </w:rPr>
          <w:t>подпунктом 1.2 пункта 1</w:t>
        </w:r>
      </w:hyperlink>
      <w:r>
        <w:t xml:space="preserve"> настоящего Порядка, - на основании обращения органа местного самоуправления городского округа, поселения, уполномоченного на принятие решения в соответствии с </w:t>
      </w:r>
      <w:hyperlink r:id="rId133" w:history="1">
        <w:r>
          <w:rPr>
            <w:color w:val="0000FF"/>
          </w:rPr>
          <w:t>частью 7 статьи 189</w:t>
        </w:r>
      </w:hyperlink>
      <w:r>
        <w:t xml:space="preserve"> Жилищного кодекса Российской Федерации.</w:t>
      </w:r>
    </w:p>
    <w:p w:rsidR="002B1218" w:rsidRDefault="002B1218">
      <w:pPr>
        <w:pStyle w:val="ConsPlusNormal"/>
        <w:ind w:firstLine="540"/>
        <w:jc w:val="both"/>
      </w:pPr>
      <w:bookmarkStart w:id="46" w:name="P1066"/>
      <w:bookmarkEnd w:id="46"/>
      <w:r>
        <w:t xml:space="preserve">8.3. В случае, предусмотренном </w:t>
      </w:r>
      <w:hyperlink w:anchor="P1008" w:history="1">
        <w:r>
          <w:rPr>
            <w:color w:val="0000FF"/>
          </w:rPr>
          <w:t>подпунктом 1.3 пункта 1</w:t>
        </w:r>
      </w:hyperlink>
      <w:r>
        <w:t xml:space="preserve"> настоящего Порядка, - на основании заявления Фонда.</w:t>
      </w:r>
    </w:p>
    <w:p w:rsidR="002B1218" w:rsidRDefault="002B1218">
      <w:pPr>
        <w:pStyle w:val="ConsPlusNormal"/>
        <w:jc w:val="both"/>
      </w:pPr>
      <w:r>
        <w:t xml:space="preserve">(пп. 8.3 введен </w:t>
      </w:r>
      <w:hyperlink r:id="rId134" w:history="1">
        <w:r>
          <w:rPr>
            <w:color w:val="0000FF"/>
          </w:rPr>
          <w:t>постановлением</w:t>
        </w:r>
      </w:hyperlink>
      <w:r>
        <w:t xml:space="preserve"> Правительства РО от 26.11.2015 N 114)</w:t>
      </w:r>
    </w:p>
    <w:p w:rsidR="002B1218" w:rsidRDefault="002B1218">
      <w:pPr>
        <w:pStyle w:val="ConsPlusNormal"/>
        <w:ind w:firstLine="540"/>
        <w:jc w:val="both"/>
      </w:pPr>
      <w:r>
        <w:t xml:space="preserve">9. Для регистрации заявлений и обращений, предусмотренных </w:t>
      </w:r>
      <w:hyperlink w:anchor="P1064" w:history="1">
        <w:r>
          <w:rPr>
            <w:color w:val="0000FF"/>
          </w:rPr>
          <w:t>подпунктами 8.1</w:t>
        </w:r>
      </w:hyperlink>
      <w:r>
        <w:t xml:space="preserve"> - </w:t>
      </w:r>
      <w:hyperlink w:anchor="P1066" w:history="1">
        <w:r>
          <w:rPr>
            <w:color w:val="0000FF"/>
          </w:rPr>
          <w:t>8.3 пункта 8</w:t>
        </w:r>
      </w:hyperlink>
      <w:r>
        <w:t xml:space="preserve"> настоящего Порядка (далее - заявления), секретарем комиссии ведется журнал регистрации заявлений, в котором они учитываются в порядке поступления. Указанный журнал должен быть прошит и пронумерован.</w:t>
      </w:r>
    </w:p>
    <w:p w:rsidR="002B1218" w:rsidRDefault="002B1218">
      <w:pPr>
        <w:pStyle w:val="ConsPlusNormal"/>
        <w:jc w:val="both"/>
      </w:pPr>
      <w:r>
        <w:t xml:space="preserve">(в ред. </w:t>
      </w:r>
      <w:hyperlink r:id="rId135" w:history="1">
        <w:r>
          <w:rPr>
            <w:color w:val="0000FF"/>
          </w:rPr>
          <w:t>постановления</w:t>
        </w:r>
      </w:hyperlink>
      <w:r>
        <w:t xml:space="preserve"> Правительства РО от 26.11.2015 N 114)</w:t>
      </w:r>
    </w:p>
    <w:p w:rsidR="002B1218" w:rsidRDefault="002B1218">
      <w:pPr>
        <w:pStyle w:val="ConsPlusNormal"/>
        <w:ind w:firstLine="540"/>
        <w:jc w:val="both"/>
      </w:pPr>
      <w:r>
        <w:t>10. Заявления подлежат регистрации в журнале регистрации заявлений секретарем комиссии в день их поступления.</w:t>
      </w:r>
    </w:p>
    <w:p w:rsidR="002B1218" w:rsidRDefault="002B1218">
      <w:pPr>
        <w:pStyle w:val="ConsPlusNormal"/>
        <w:ind w:firstLine="540"/>
        <w:jc w:val="both"/>
      </w:pPr>
      <w:r>
        <w:t xml:space="preserve">11. Продолжительность процедур, связанных с установлением необходимости проведения капитального ремонта общего имущества в многоквартирном доме, не может превышать 30 рабочих дней с даты регистрации заявления. Решение, принятое по результатам процедур, связанных с установлением необходимости проведения капитального ремонта общего имущества в многоквартирном доме, в указанный срок предоставляется лицам, указанным в </w:t>
      </w:r>
      <w:hyperlink w:anchor="P1064" w:history="1">
        <w:r>
          <w:rPr>
            <w:color w:val="0000FF"/>
          </w:rPr>
          <w:t>подпунктах 8.1</w:t>
        </w:r>
      </w:hyperlink>
      <w:r>
        <w:t xml:space="preserve"> - </w:t>
      </w:r>
      <w:hyperlink w:anchor="P1066" w:history="1">
        <w:r>
          <w:rPr>
            <w:color w:val="0000FF"/>
          </w:rPr>
          <w:t>8.3 пункта 8</w:t>
        </w:r>
      </w:hyperlink>
      <w:r>
        <w:t xml:space="preserve"> настоящего Порядка, лично или направляется по почте.</w:t>
      </w:r>
    </w:p>
    <w:p w:rsidR="002B1218" w:rsidRDefault="002B1218">
      <w:pPr>
        <w:pStyle w:val="ConsPlusNormal"/>
        <w:jc w:val="both"/>
      </w:pPr>
      <w:r>
        <w:t xml:space="preserve">(в ред. </w:t>
      </w:r>
      <w:hyperlink r:id="rId136" w:history="1">
        <w:r>
          <w:rPr>
            <w:color w:val="0000FF"/>
          </w:rPr>
          <w:t>постановления</w:t>
        </w:r>
      </w:hyperlink>
      <w:r>
        <w:t xml:space="preserve"> Правительства РО от 26.11.2015 N 114)</w:t>
      </w:r>
    </w:p>
    <w:p w:rsidR="002B1218" w:rsidRDefault="002B1218">
      <w:pPr>
        <w:pStyle w:val="ConsPlusNormal"/>
        <w:ind w:firstLine="540"/>
        <w:jc w:val="both"/>
      </w:pPr>
      <w:r>
        <w:t>Срок проведения процедур, связанных с установлением необходимости проведения капитального ремонта, продлевается комиссией на срок проведения дополнительных исследований специализированными организациями, но не более чем на 60 рабочих дней.</w:t>
      </w:r>
    </w:p>
    <w:p w:rsidR="002B1218" w:rsidRDefault="002B1218">
      <w:pPr>
        <w:pStyle w:val="ConsPlusNormal"/>
        <w:ind w:firstLine="540"/>
        <w:jc w:val="both"/>
      </w:pPr>
      <w:r>
        <w:t>12. При оценке наличия необходимости проведения капитального ремонта устанавливается техническое состояние конструктивных элементов и (или) инженерных систем многоквартирного дома.</w:t>
      </w:r>
    </w:p>
    <w:p w:rsidR="002B1218" w:rsidRDefault="002B1218">
      <w:pPr>
        <w:pStyle w:val="ConsPlusNormal"/>
        <w:ind w:firstLine="540"/>
        <w:jc w:val="both"/>
      </w:pPr>
      <w:r>
        <w:t>Оценка технического состояния общего имущества в многоквартирном доме на предмет наличия (отсутствия) необходимости проведения его капитального ремонта осуществляется путем:</w:t>
      </w:r>
    </w:p>
    <w:p w:rsidR="002B1218" w:rsidRDefault="002B1218">
      <w:pPr>
        <w:pStyle w:val="ConsPlusNormal"/>
        <w:ind w:firstLine="540"/>
        <w:jc w:val="both"/>
      </w:pPr>
      <w:r>
        <w:t>анализа заявления, иных документов и материалов, собранных в ходе проведения процедур, связанных с установлением необходимости проведения капитального ремонта;</w:t>
      </w:r>
    </w:p>
    <w:p w:rsidR="002B1218" w:rsidRDefault="002B1218">
      <w:pPr>
        <w:pStyle w:val="ConsPlusNormal"/>
        <w:ind w:firstLine="540"/>
        <w:jc w:val="both"/>
      </w:pPr>
      <w:r>
        <w:t>анализа фактического срока эксплуатации и срока эффективной эксплуатации конструктивных элементов и (или) инженерных систем многоквартирного дома до их капитального ремонта (замены) от года постройки многоквартирного дома. Сроки эффективной эксплуатации конструктивного элемента или инженерной системы многоквартирного дома до капитального ремонта определяются в соответствии с нормативно-технической документацией в строительстве;</w:t>
      </w:r>
    </w:p>
    <w:p w:rsidR="002B1218" w:rsidRDefault="002B1218">
      <w:pPr>
        <w:pStyle w:val="ConsPlusNormal"/>
        <w:ind w:firstLine="540"/>
        <w:jc w:val="both"/>
      </w:pPr>
      <w:r>
        <w:t>анализа сведений о проведенных работах по капитальному ремонту (замене) конструктивного элемента и (или) инженерной системы многоквартирного дома;</w:t>
      </w:r>
    </w:p>
    <w:p w:rsidR="002B1218" w:rsidRDefault="002B1218">
      <w:pPr>
        <w:pStyle w:val="ConsPlusNormal"/>
        <w:ind w:firstLine="540"/>
        <w:jc w:val="both"/>
      </w:pPr>
      <w:r>
        <w:t>анализа заключений специализированных организаций, заключений межведомственной комиссии, создаваемой в целях признания многоквартирного дома аварийным и подлежащим сносу или реконструкции, заключений проектно-изыскательских организаций по результатам обследования элементов ограждающих и несущих конструкций многоквартирного дома, актов обследования многоквартирного дома (при их наличии);</w:t>
      </w:r>
    </w:p>
    <w:p w:rsidR="002B1218" w:rsidRDefault="002B1218">
      <w:pPr>
        <w:pStyle w:val="ConsPlusNormal"/>
        <w:ind w:firstLine="540"/>
        <w:jc w:val="both"/>
      </w:pPr>
      <w:r>
        <w:t>визуального осмотра конструктивного элемента и (или) инженерной системы многоквартирного дома, а также их инструментального обследования (в случае привлечения специализированных организаций).</w:t>
      </w:r>
    </w:p>
    <w:p w:rsidR="002B1218" w:rsidRDefault="002B1218">
      <w:pPr>
        <w:pStyle w:val="ConsPlusNormal"/>
        <w:ind w:firstLine="540"/>
        <w:jc w:val="both"/>
      </w:pPr>
      <w:r>
        <w:t>13. В случае если в отношении многоквартирного дома, конструктивного элемента и (или) инженерной системы многоквартирного дома имеется заключение специализированной организации и (или) заключение межведомственной комиссии о необходимости и возможности проведения капитального ремонта, оценка его технического состояния проводится с учетом указанного заключения или заключений.</w:t>
      </w:r>
    </w:p>
    <w:p w:rsidR="002B1218" w:rsidRDefault="002B1218">
      <w:pPr>
        <w:pStyle w:val="ConsPlusNormal"/>
        <w:ind w:firstLine="540"/>
        <w:jc w:val="both"/>
      </w:pPr>
      <w:r>
        <w:t>14. При определении необходимости проведения капитального ремонта применению подлежат ведомственные строительные нормы:</w:t>
      </w:r>
    </w:p>
    <w:p w:rsidR="002B1218" w:rsidRDefault="002B1218">
      <w:pPr>
        <w:pStyle w:val="ConsPlusNormal"/>
        <w:ind w:firstLine="540"/>
        <w:jc w:val="both"/>
      </w:pPr>
      <w:r>
        <w:lastRenderedPageBreak/>
        <w:t xml:space="preserve">14.1. </w:t>
      </w:r>
      <w:hyperlink r:id="rId137" w:history="1">
        <w:r>
          <w:rPr>
            <w:color w:val="0000FF"/>
          </w:rPr>
          <w:t>ВСН 53-86 (р)</w:t>
        </w:r>
      </w:hyperlink>
      <w:r>
        <w:t>. Ведомственные строительные нормы. Правила оценки физического износа жилых зданий, утвержденные Приказом Государственного комитета по гражданскому строительству и архитектуре при Госстрое СССР от 24.12.1986 N 446.</w:t>
      </w:r>
    </w:p>
    <w:p w:rsidR="002B1218" w:rsidRDefault="002B1218">
      <w:pPr>
        <w:pStyle w:val="ConsPlusNormal"/>
        <w:ind w:firstLine="540"/>
        <w:jc w:val="both"/>
      </w:pPr>
      <w:r>
        <w:t xml:space="preserve">14.2. </w:t>
      </w:r>
      <w:hyperlink r:id="rId138" w:history="1">
        <w:r>
          <w:rPr>
            <w:color w:val="0000FF"/>
          </w:rPr>
          <w:t>ВСН 58-88 (р)</w:t>
        </w:r>
      </w:hyperlink>
      <w:r>
        <w:t>. Ведомственные строительные нормы. Положение об организации и проведении реконструкции, ремонта и технического обслуживания жилых зданий, объектов коммунального и социально-культурного назначения, утвержденные Приказом Государственного комитета по архитектуре и градостроительству при Госстрое СССР от 23.11.1988 N 312.</w:t>
      </w:r>
    </w:p>
    <w:p w:rsidR="002B1218" w:rsidRDefault="002B1218">
      <w:pPr>
        <w:pStyle w:val="ConsPlusNormal"/>
        <w:ind w:firstLine="540"/>
        <w:jc w:val="both"/>
      </w:pPr>
      <w:r>
        <w:t>15. По результатам изучения документов и проведения обследования и (или) иных исследований конструктивного элемента и (или) инженерной системы многоквартирного дома комиссия принимает одно из следующих решений:</w:t>
      </w:r>
    </w:p>
    <w:p w:rsidR="002B1218" w:rsidRDefault="002B1218">
      <w:pPr>
        <w:pStyle w:val="ConsPlusNormal"/>
        <w:ind w:firstLine="540"/>
        <w:jc w:val="both"/>
      </w:pPr>
      <w:r>
        <w:t>15.1. О наличии необходимости проведения капитального ремонта конструктивных элементов и (или) инженерных систем многоквартирного дома в сроки, предусмотренные Региональной программой, и (или) в сроки, предусмотренные решением общего собрания собственников помещений в многоквартирном доме.</w:t>
      </w:r>
    </w:p>
    <w:p w:rsidR="002B1218" w:rsidRDefault="002B1218">
      <w:pPr>
        <w:pStyle w:val="ConsPlusNormal"/>
        <w:jc w:val="both"/>
      </w:pPr>
      <w:r>
        <w:t xml:space="preserve">(пп. 15.1 в ред. </w:t>
      </w:r>
      <w:hyperlink r:id="rId139" w:history="1">
        <w:r>
          <w:rPr>
            <w:color w:val="0000FF"/>
          </w:rPr>
          <w:t>постановления</w:t>
        </w:r>
      </w:hyperlink>
      <w:r>
        <w:t xml:space="preserve"> Правительства РО от 26.11.2015 N 114)</w:t>
      </w:r>
    </w:p>
    <w:p w:rsidR="002B1218" w:rsidRDefault="002B1218">
      <w:pPr>
        <w:pStyle w:val="ConsPlusNormal"/>
        <w:ind w:firstLine="540"/>
        <w:jc w:val="both"/>
      </w:pPr>
      <w:bookmarkStart w:id="47" w:name="P1088"/>
      <w:bookmarkEnd w:id="47"/>
      <w:r>
        <w:t>15.2. Об отсутствии необходимости проведения капитального ремонта конструктивных элементов и (или) инженерных систем многоквартирного дома в сроки, предусмотренные Региональной программой, и (или) в сроки, предусмотренные решением общего собрания собственников помещений в многоквартирном доме.</w:t>
      </w:r>
    </w:p>
    <w:p w:rsidR="002B1218" w:rsidRDefault="002B1218">
      <w:pPr>
        <w:pStyle w:val="ConsPlusNormal"/>
        <w:jc w:val="both"/>
      </w:pPr>
      <w:r>
        <w:t xml:space="preserve">(пп. 15.2 в ред. </w:t>
      </w:r>
      <w:hyperlink r:id="rId140" w:history="1">
        <w:r>
          <w:rPr>
            <w:color w:val="0000FF"/>
          </w:rPr>
          <w:t>постановления</w:t>
        </w:r>
      </w:hyperlink>
      <w:r>
        <w:t xml:space="preserve"> Правительства РО от 26.11.2015 N 114)</w:t>
      </w:r>
    </w:p>
    <w:p w:rsidR="002B1218" w:rsidRDefault="002B1218">
      <w:pPr>
        <w:pStyle w:val="ConsPlusNormal"/>
        <w:ind w:firstLine="540"/>
        <w:jc w:val="both"/>
      </w:pPr>
      <w:r>
        <w:t>16. Решение комиссии оформляется протоколом.</w:t>
      </w:r>
    </w:p>
    <w:p w:rsidR="002B1218" w:rsidRDefault="002B1218">
      <w:pPr>
        <w:pStyle w:val="ConsPlusNormal"/>
        <w:ind w:firstLine="540"/>
        <w:jc w:val="both"/>
      </w:pPr>
      <w:bookmarkStart w:id="48" w:name="P1091"/>
      <w:bookmarkEnd w:id="48"/>
      <w:r>
        <w:t>17. Протокол должен содержать следующие сведения:</w:t>
      </w:r>
    </w:p>
    <w:p w:rsidR="002B1218" w:rsidRDefault="002B1218">
      <w:pPr>
        <w:pStyle w:val="ConsPlusNormal"/>
        <w:ind w:firstLine="540"/>
        <w:jc w:val="both"/>
      </w:pPr>
      <w:r>
        <w:t>дату и место составления;</w:t>
      </w:r>
    </w:p>
    <w:p w:rsidR="002B1218" w:rsidRDefault="002B1218">
      <w:pPr>
        <w:pStyle w:val="ConsPlusNormal"/>
        <w:ind w:firstLine="540"/>
        <w:jc w:val="both"/>
      </w:pPr>
      <w:r>
        <w:t>состав комиссии;</w:t>
      </w:r>
    </w:p>
    <w:p w:rsidR="002B1218" w:rsidRDefault="002B1218">
      <w:pPr>
        <w:pStyle w:val="ConsPlusNormal"/>
        <w:ind w:firstLine="540"/>
        <w:jc w:val="both"/>
      </w:pPr>
      <w:r>
        <w:t>адрес многоквартирного дома, в отношении отдельных конструктивных элементов и (или) инженерных систем которого проводились процедуры, связанные с установлением необходимости проведения капитального ремонта;</w:t>
      </w:r>
    </w:p>
    <w:p w:rsidR="002B1218" w:rsidRDefault="002B1218">
      <w:pPr>
        <w:pStyle w:val="ConsPlusNormal"/>
        <w:ind w:firstLine="540"/>
        <w:jc w:val="both"/>
      </w:pPr>
      <w:r>
        <w:t>наименование конструктивных элементов и (или) инженерных систем многоквартирного дома, необходимость проведения капитального ремонта которых подлежала установлению;</w:t>
      </w:r>
    </w:p>
    <w:p w:rsidR="002B1218" w:rsidRDefault="002B1218">
      <w:pPr>
        <w:pStyle w:val="ConsPlusNormal"/>
        <w:ind w:firstLine="540"/>
        <w:jc w:val="both"/>
      </w:pPr>
      <w:r>
        <w:t>перечень документов, на основании которых принято решение;</w:t>
      </w:r>
    </w:p>
    <w:p w:rsidR="002B1218" w:rsidRDefault="002B1218">
      <w:pPr>
        <w:pStyle w:val="ConsPlusNormal"/>
        <w:ind w:firstLine="540"/>
        <w:jc w:val="both"/>
      </w:pPr>
      <w:r>
        <w:t>принятое решение;</w:t>
      </w:r>
    </w:p>
    <w:p w:rsidR="002B1218" w:rsidRDefault="002B1218">
      <w:pPr>
        <w:pStyle w:val="ConsPlusNormal"/>
        <w:ind w:firstLine="540"/>
        <w:jc w:val="both"/>
      </w:pPr>
      <w:r>
        <w:t>подписи членов комиссии.</w:t>
      </w:r>
    </w:p>
    <w:p w:rsidR="002B1218" w:rsidRDefault="002B1218">
      <w:pPr>
        <w:pStyle w:val="ConsPlusNormal"/>
        <w:ind w:firstLine="540"/>
        <w:jc w:val="both"/>
      </w:pPr>
      <w:r>
        <w:t>18. В случаях, предусмотренных настоящим пунктом, протокол также должен содержать рекомендации.</w:t>
      </w:r>
    </w:p>
    <w:p w:rsidR="002B1218" w:rsidRDefault="002B1218">
      <w:pPr>
        <w:pStyle w:val="ConsPlusNormal"/>
        <w:ind w:firstLine="540"/>
        <w:jc w:val="both"/>
      </w:pPr>
      <w:r>
        <w:t xml:space="preserve">В случае выявления признаков аварийности многоквартирного дома и нецелесообразности его капитального ремонта комиссия рекомендует собственникам и (или) нанимателям помещений в таком доме обратиться в межведомственную комиссию, создаваемую в целях признания помещения жилым помещением, пригодным (непригодным) для проживания граждан, а также многоквартирного дома аварийным и подлежащим сносу или реконструкции в соответствии с </w:t>
      </w:r>
      <w:hyperlink r:id="rId141" w:history="1">
        <w:r>
          <w:rPr>
            <w:color w:val="0000FF"/>
          </w:rPr>
          <w:t>Постановлением</w:t>
        </w:r>
      </w:hyperlink>
      <w:r>
        <w:t xml:space="preserve"> Правительства Российской Федерации от 28.01.2006 N 47.</w:t>
      </w:r>
    </w:p>
    <w:p w:rsidR="002B1218" w:rsidRDefault="002B1218">
      <w:pPr>
        <w:pStyle w:val="ConsPlusNormal"/>
        <w:ind w:firstLine="540"/>
        <w:jc w:val="both"/>
      </w:pPr>
      <w:r>
        <w:t xml:space="preserve">В случае принятия решения, предусмотренного </w:t>
      </w:r>
      <w:hyperlink w:anchor="P1088" w:history="1">
        <w:r>
          <w:rPr>
            <w:color w:val="0000FF"/>
          </w:rPr>
          <w:t>подпунктом 15.2 пункта 15</w:t>
        </w:r>
      </w:hyperlink>
      <w:r>
        <w:t xml:space="preserve"> настоящего Порядка, комиссия рекомендует собственникам помещений в многоквартирном доме принять на их общем собрании решение о переносе установленного срока капитального ремонта соответствующего конструктивного элемента и (или) инженерной системы многоквартирного дома на более поздний период.</w:t>
      </w:r>
    </w:p>
    <w:p w:rsidR="002B1218" w:rsidRDefault="002B1218">
      <w:pPr>
        <w:pStyle w:val="ConsPlusNormal"/>
        <w:ind w:firstLine="540"/>
        <w:jc w:val="both"/>
      </w:pPr>
      <w:r>
        <w:t xml:space="preserve">19. Копия протокола, указанного в </w:t>
      </w:r>
      <w:hyperlink w:anchor="P1091" w:history="1">
        <w:r>
          <w:rPr>
            <w:color w:val="0000FF"/>
          </w:rPr>
          <w:t>пункте 17</w:t>
        </w:r>
      </w:hyperlink>
      <w:r>
        <w:t xml:space="preserve"> настоящего Порядка, в течение трех рабочих дней после его подписания подлежит:</w:t>
      </w:r>
    </w:p>
    <w:p w:rsidR="002B1218" w:rsidRDefault="002B1218">
      <w:pPr>
        <w:pStyle w:val="ConsPlusNormal"/>
        <w:ind w:firstLine="540"/>
        <w:jc w:val="both"/>
      </w:pPr>
      <w:r>
        <w:t xml:space="preserve">направлению в Фонд (за исключением случаев, когда в соответствии с </w:t>
      </w:r>
      <w:hyperlink w:anchor="P1064" w:history="1">
        <w:r>
          <w:rPr>
            <w:color w:val="0000FF"/>
          </w:rPr>
          <w:t>подпунктами 8.1</w:t>
        </w:r>
      </w:hyperlink>
      <w:r>
        <w:t xml:space="preserve"> и </w:t>
      </w:r>
      <w:hyperlink w:anchor="P1066" w:history="1">
        <w:r>
          <w:rPr>
            <w:color w:val="0000FF"/>
          </w:rPr>
          <w:t>8.3 пункта 8</w:t>
        </w:r>
      </w:hyperlink>
      <w:r>
        <w:t xml:space="preserve"> настоящего Порядка наличие или отсутствие необходимости проведения капитального ремонта общего имущества в многоквартирном доме устанавливается комиссией на основании заявления Фонда);</w:t>
      </w:r>
    </w:p>
    <w:p w:rsidR="002B1218" w:rsidRDefault="002B1218">
      <w:pPr>
        <w:pStyle w:val="ConsPlusNormal"/>
        <w:jc w:val="both"/>
      </w:pPr>
      <w:r>
        <w:t xml:space="preserve">(в ред. </w:t>
      </w:r>
      <w:hyperlink r:id="rId142" w:history="1">
        <w:r>
          <w:rPr>
            <w:color w:val="0000FF"/>
          </w:rPr>
          <w:t>постановления</w:t>
        </w:r>
      </w:hyperlink>
      <w:r>
        <w:t xml:space="preserve"> Правительства РО от 26.11.2015 N 114)</w:t>
      </w:r>
    </w:p>
    <w:p w:rsidR="002B1218" w:rsidRDefault="002B1218">
      <w:pPr>
        <w:pStyle w:val="ConsPlusNormal"/>
        <w:ind w:firstLine="540"/>
        <w:jc w:val="both"/>
      </w:pPr>
      <w:r>
        <w:t xml:space="preserve">направлению лицу, осуществляющему управление многоквартирным домом или оказание услуг и (или) выполнение работ по содержанию и текущему ремонту общего имущества в </w:t>
      </w:r>
      <w:r>
        <w:lastRenderedPageBreak/>
        <w:t xml:space="preserve">многоквартирном доме (за исключением случаев, когда в соответствии с </w:t>
      </w:r>
      <w:hyperlink w:anchor="P1064" w:history="1">
        <w:r>
          <w:rPr>
            <w:color w:val="0000FF"/>
          </w:rPr>
          <w:t>подпунктом 8.1 пункта 8</w:t>
        </w:r>
      </w:hyperlink>
      <w:r>
        <w:t xml:space="preserve"> настоящего Порядка наличие или отсутствие необходимости проведения капитального ремонта общего имущества в многоквартирном доме устанавливается комиссией на основании заявления председателя правления товарищества собственников жилья, председателя правления жилищного, жилищно-строительного или иного специализированного потребительского кооператива, органов управления таким товариществом или кооперативом);</w:t>
      </w:r>
    </w:p>
    <w:p w:rsidR="002B1218" w:rsidRDefault="002B1218">
      <w:pPr>
        <w:pStyle w:val="ConsPlusNormal"/>
        <w:jc w:val="both"/>
      </w:pPr>
      <w:r>
        <w:t xml:space="preserve">(в ред. </w:t>
      </w:r>
      <w:hyperlink r:id="rId143" w:history="1">
        <w:r>
          <w:rPr>
            <w:color w:val="0000FF"/>
          </w:rPr>
          <w:t>постановления</w:t>
        </w:r>
      </w:hyperlink>
      <w:r>
        <w:t xml:space="preserve"> Правительства РО от 26.11.2015 N 114)</w:t>
      </w:r>
    </w:p>
    <w:p w:rsidR="002B1218" w:rsidRDefault="002B1218">
      <w:pPr>
        <w:pStyle w:val="ConsPlusNormal"/>
        <w:ind w:firstLine="540"/>
        <w:jc w:val="both"/>
      </w:pPr>
      <w:r>
        <w:t>внесению в базу оператора мониторинга технического состояния многоквартирных домов - казенного предприятия Ростовской области "Информационная база ЖКХ", размещенную на сайте оператора в информационно-телекоммуникационной сети "Интернет", - ибжкх.рф.</w:t>
      </w:r>
    </w:p>
    <w:p w:rsidR="002B1218" w:rsidRDefault="002B1218">
      <w:pPr>
        <w:pStyle w:val="ConsPlusNormal"/>
        <w:jc w:val="both"/>
      </w:pPr>
    </w:p>
    <w:p w:rsidR="002B1218" w:rsidRDefault="002B1218">
      <w:pPr>
        <w:pStyle w:val="ConsPlusNormal"/>
        <w:jc w:val="right"/>
      </w:pPr>
      <w:r>
        <w:t>Начальник управления</w:t>
      </w:r>
    </w:p>
    <w:p w:rsidR="002B1218" w:rsidRDefault="002B1218">
      <w:pPr>
        <w:pStyle w:val="ConsPlusNormal"/>
        <w:jc w:val="right"/>
      </w:pPr>
      <w:r>
        <w:t>документационного обеспечения</w:t>
      </w:r>
    </w:p>
    <w:p w:rsidR="002B1218" w:rsidRDefault="002B1218">
      <w:pPr>
        <w:pStyle w:val="ConsPlusNormal"/>
        <w:jc w:val="right"/>
      </w:pPr>
      <w:r>
        <w:t>Правительства Ростовской области</w:t>
      </w:r>
    </w:p>
    <w:p w:rsidR="002B1218" w:rsidRDefault="002B1218">
      <w:pPr>
        <w:pStyle w:val="ConsPlusNormal"/>
        <w:jc w:val="right"/>
      </w:pPr>
      <w:r>
        <w:t>Т.А.РОДИОНЧЕНКО</w:t>
      </w:r>
    </w:p>
    <w:p w:rsidR="002B1218" w:rsidRDefault="002B1218">
      <w:pPr>
        <w:pStyle w:val="ConsPlusNormal"/>
        <w:jc w:val="both"/>
      </w:pPr>
    </w:p>
    <w:p w:rsidR="002B1218" w:rsidRDefault="002B1218">
      <w:pPr>
        <w:pStyle w:val="ConsPlusNormal"/>
        <w:jc w:val="both"/>
      </w:pPr>
    </w:p>
    <w:p w:rsidR="002B1218" w:rsidRDefault="002B1218">
      <w:pPr>
        <w:pStyle w:val="ConsPlusNormal"/>
        <w:jc w:val="both"/>
      </w:pPr>
    </w:p>
    <w:p w:rsidR="002B1218" w:rsidRDefault="002B1218">
      <w:pPr>
        <w:pStyle w:val="ConsPlusNormal"/>
        <w:jc w:val="both"/>
      </w:pPr>
    </w:p>
    <w:p w:rsidR="002B1218" w:rsidRDefault="002B1218">
      <w:pPr>
        <w:pStyle w:val="ConsPlusNormal"/>
        <w:jc w:val="both"/>
      </w:pPr>
    </w:p>
    <w:p w:rsidR="002B1218" w:rsidRDefault="002B1218">
      <w:pPr>
        <w:pStyle w:val="ConsPlusNormal"/>
        <w:jc w:val="right"/>
        <w:outlineLvl w:val="0"/>
      </w:pPr>
      <w:r>
        <w:t>Приложение N 10</w:t>
      </w:r>
    </w:p>
    <w:p w:rsidR="002B1218" w:rsidRDefault="002B1218">
      <w:pPr>
        <w:pStyle w:val="ConsPlusNormal"/>
        <w:jc w:val="right"/>
      </w:pPr>
      <w:r>
        <w:t>к постановлению</w:t>
      </w:r>
    </w:p>
    <w:p w:rsidR="002B1218" w:rsidRDefault="002B1218">
      <w:pPr>
        <w:pStyle w:val="ConsPlusNormal"/>
        <w:jc w:val="right"/>
      </w:pPr>
      <w:r>
        <w:t>Правительства</w:t>
      </w:r>
    </w:p>
    <w:p w:rsidR="002B1218" w:rsidRDefault="002B1218">
      <w:pPr>
        <w:pStyle w:val="ConsPlusNormal"/>
        <w:jc w:val="right"/>
      </w:pPr>
      <w:r>
        <w:t>Ростовской области</w:t>
      </w:r>
    </w:p>
    <w:p w:rsidR="002B1218" w:rsidRDefault="002B1218">
      <w:pPr>
        <w:pStyle w:val="ConsPlusNormal"/>
        <w:jc w:val="right"/>
      </w:pPr>
      <w:r>
        <w:t>от 28.06.2013 N 421</w:t>
      </w:r>
    </w:p>
    <w:p w:rsidR="002B1218" w:rsidRDefault="002B1218">
      <w:pPr>
        <w:pStyle w:val="ConsPlusNormal"/>
        <w:jc w:val="both"/>
      </w:pPr>
    </w:p>
    <w:p w:rsidR="002B1218" w:rsidRDefault="002B1218">
      <w:pPr>
        <w:pStyle w:val="ConsPlusTitle"/>
        <w:jc w:val="center"/>
      </w:pPr>
      <w:bookmarkStart w:id="49" w:name="P1124"/>
      <w:bookmarkEnd w:id="49"/>
      <w:r>
        <w:t>ПОРЯДОК</w:t>
      </w:r>
    </w:p>
    <w:p w:rsidR="002B1218" w:rsidRDefault="002B1218">
      <w:pPr>
        <w:pStyle w:val="ConsPlusTitle"/>
        <w:jc w:val="center"/>
      </w:pPr>
      <w:r>
        <w:t>НАЗНАЧЕНИЯ НА КОНКУРСНОЙ ОСНОВЕ ДИРЕКТОРА</w:t>
      </w:r>
    </w:p>
    <w:p w:rsidR="002B1218" w:rsidRDefault="002B1218">
      <w:pPr>
        <w:pStyle w:val="ConsPlusTitle"/>
        <w:jc w:val="center"/>
      </w:pPr>
      <w:r>
        <w:t>НЕКОММЕРЧЕСКОЙ ОРГАНИЗАЦИИ "РОСТОВСКИЙ ОБЛАСТНОЙ</w:t>
      </w:r>
    </w:p>
    <w:p w:rsidR="002B1218" w:rsidRDefault="002B1218">
      <w:pPr>
        <w:pStyle w:val="ConsPlusTitle"/>
        <w:jc w:val="center"/>
      </w:pPr>
      <w:r>
        <w:t>ФОНД СОДЕЙСТВИЯ КАПИТАЛЬНОМУ РЕМОНТУ"</w:t>
      </w:r>
    </w:p>
    <w:p w:rsidR="002B1218" w:rsidRDefault="002B1218">
      <w:pPr>
        <w:pStyle w:val="ConsPlusNormal"/>
        <w:jc w:val="center"/>
      </w:pPr>
    </w:p>
    <w:p w:rsidR="002B1218" w:rsidRDefault="002B1218">
      <w:pPr>
        <w:pStyle w:val="ConsPlusNormal"/>
        <w:jc w:val="center"/>
      </w:pPr>
      <w:r>
        <w:t>Список изменяющих документов</w:t>
      </w:r>
    </w:p>
    <w:p w:rsidR="002B1218" w:rsidRDefault="002B1218">
      <w:pPr>
        <w:pStyle w:val="ConsPlusNormal"/>
        <w:jc w:val="center"/>
      </w:pPr>
      <w:r>
        <w:t xml:space="preserve">(введено </w:t>
      </w:r>
      <w:hyperlink r:id="rId144" w:history="1">
        <w:r>
          <w:rPr>
            <w:color w:val="0000FF"/>
          </w:rPr>
          <w:t>постановлением</w:t>
        </w:r>
      </w:hyperlink>
      <w:r>
        <w:t xml:space="preserve"> Правительства РО</w:t>
      </w:r>
    </w:p>
    <w:p w:rsidR="002B1218" w:rsidRDefault="002B1218">
      <w:pPr>
        <w:pStyle w:val="ConsPlusNormal"/>
        <w:jc w:val="center"/>
      </w:pPr>
      <w:r>
        <w:t>от 19.11.2014 N 774,</w:t>
      </w:r>
    </w:p>
    <w:p w:rsidR="002B1218" w:rsidRDefault="002B1218">
      <w:pPr>
        <w:pStyle w:val="ConsPlusNormal"/>
        <w:jc w:val="center"/>
      </w:pPr>
      <w:r>
        <w:t>в ред. постановления Правительства РО</w:t>
      </w:r>
    </w:p>
    <w:p w:rsidR="002B1218" w:rsidRDefault="002B1218">
      <w:pPr>
        <w:pStyle w:val="ConsPlusNormal"/>
        <w:jc w:val="center"/>
      </w:pPr>
      <w:r>
        <w:t xml:space="preserve">от 26.11.2015 </w:t>
      </w:r>
      <w:hyperlink r:id="rId145" w:history="1">
        <w:r>
          <w:rPr>
            <w:color w:val="0000FF"/>
          </w:rPr>
          <w:t>N 114</w:t>
        </w:r>
      </w:hyperlink>
      <w:r>
        <w:t>)</w:t>
      </w:r>
    </w:p>
    <w:p w:rsidR="002B1218" w:rsidRDefault="002B1218">
      <w:pPr>
        <w:pStyle w:val="ConsPlusNormal"/>
        <w:jc w:val="both"/>
      </w:pPr>
    </w:p>
    <w:p w:rsidR="002B1218" w:rsidRDefault="002B1218">
      <w:pPr>
        <w:pStyle w:val="ConsPlusNormal"/>
        <w:ind w:firstLine="540"/>
        <w:jc w:val="both"/>
      </w:pPr>
      <w:r>
        <w:t xml:space="preserve">1. Настоящий Порядок разработан в соответствии с </w:t>
      </w:r>
      <w:hyperlink r:id="rId146" w:history="1">
        <w:r>
          <w:rPr>
            <w:color w:val="0000FF"/>
          </w:rPr>
          <w:t>пунктом 3 части 1 статьи 167</w:t>
        </w:r>
      </w:hyperlink>
      <w:r>
        <w:t xml:space="preserve">, </w:t>
      </w:r>
      <w:hyperlink r:id="rId147" w:history="1">
        <w:r>
          <w:rPr>
            <w:color w:val="0000FF"/>
          </w:rPr>
          <w:t>частью 4.1 статьи 178</w:t>
        </w:r>
      </w:hyperlink>
      <w:r>
        <w:t xml:space="preserve"> Жилищного кодекса Российской Федерации и определяет требования к процедуре назначения руководителя регионального оператора - директора некоммерческой организации "Ростовский областной фонд содействия капитальному ремонту" (далее - Фонд), в том числе условия участия в конкурсе на замещение указанной должности, порядок определения победителя конкурса.</w:t>
      </w:r>
    </w:p>
    <w:p w:rsidR="002B1218" w:rsidRDefault="002B1218">
      <w:pPr>
        <w:pStyle w:val="ConsPlusNormal"/>
        <w:ind w:firstLine="540"/>
        <w:jc w:val="both"/>
      </w:pPr>
      <w:r>
        <w:t>Конкурс на замещение должности директора Фонда (далее - конкурс) является открытым по составу участников.</w:t>
      </w:r>
    </w:p>
    <w:p w:rsidR="002B1218" w:rsidRDefault="002B1218">
      <w:pPr>
        <w:pStyle w:val="ConsPlusNormal"/>
        <w:ind w:firstLine="540"/>
        <w:jc w:val="both"/>
      </w:pPr>
      <w:r>
        <w:t>2. Организатором конкурса является министерство жилищно-коммунального хозяйства Ростовской области (далее - министерство).</w:t>
      </w:r>
    </w:p>
    <w:p w:rsidR="002B1218" w:rsidRDefault="002B1218">
      <w:pPr>
        <w:pStyle w:val="ConsPlusNormal"/>
        <w:ind w:firstLine="540"/>
        <w:jc w:val="both"/>
      </w:pPr>
      <w:r>
        <w:t>В целях организации и проведения конкурса министерство осуществляет следующие функции:</w:t>
      </w:r>
    </w:p>
    <w:p w:rsidR="002B1218" w:rsidRDefault="002B1218">
      <w:pPr>
        <w:pStyle w:val="ConsPlusNormal"/>
        <w:ind w:firstLine="540"/>
        <w:jc w:val="both"/>
      </w:pPr>
      <w:r>
        <w:t>образует комиссию по проведению конкурса (далее - комиссия), утверждает ее состав и организует проведение конкурса;</w:t>
      </w:r>
    </w:p>
    <w:p w:rsidR="002B1218" w:rsidRDefault="002B1218">
      <w:pPr>
        <w:pStyle w:val="ConsPlusNormal"/>
        <w:ind w:firstLine="540"/>
        <w:jc w:val="both"/>
      </w:pPr>
      <w:r>
        <w:t>осуществляет подготовку информационного сообщения о проведении конкурса и организует его публикацию;</w:t>
      </w:r>
    </w:p>
    <w:p w:rsidR="002B1218" w:rsidRDefault="002B1218">
      <w:pPr>
        <w:pStyle w:val="ConsPlusNormal"/>
        <w:ind w:firstLine="540"/>
        <w:jc w:val="both"/>
      </w:pPr>
      <w:r>
        <w:t xml:space="preserve">принимает заявки лиц, претендующих на замещение должности директора Фонда (далее - </w:t>
      </w:r>
      <w:r>
        <w:lastRenderedPageBreak/>
        <w:t xml:space="preserve">претендент), включающие в себя документы, предусмотренные </w:t>
      </w:r>
      <w:hyperlink w:anchor="P1172" w:history="1">
        <w:r>
          <w:rPr>
            <w:color w:val="0000FF"/>
          </w:rPr>
          <w:t>пунктом 10</w:t>
        </w:r>
      </w:hyperlink>
      <w:r>
        <w:t xml:space="preserve"> настоящего Порядка (далее - заявка), и ведет их учет;</w:t>
      </w:r>
    </w:p>
    <w:p w:rsidR="002B1218" w:rsidRDefault="002B1218">
      <w:pPr>
        <w:pStyle w:val="ConsPlusNormal"/>
        <w:ind w:firstLine="540"/>
        <w:jc w:val="both"/>
      </w:pPr>
      <w:r>
        <w:t>утверждает перечень дополнительных вопросов для тестовых испытаний на знание областного законодательства в сфере организации обеспечения своевременного проведения капитального ремонта на территории Ростовской области. Количество таких вопросов не может быть менее десяти;</w:t>
      </w:r>
    </w:p>
    <w:p w:rsidR="002B1218" w:rsidRDefault="002B1218">
      <w:pPr>
        <w:pStyle w:val="ConsPlusNormal"/>
        <w:ind w:firstLine="540"/>
        <w:jc w:val="both"/>
      </w:pPr>
      <w:r>
        <w:t>организует проведение тестирования претендентов на знание действующего законодательства;</w:t>
      </w:r>
    </w:p>
    <w:p w:rsidR="002B1218" w:rsidRDefault="002B1218">
      <w:pPr>
        <w:pStyle w:val="ConsPlusNormal"/>
        <w:ind w:firstLine="540"/>
        <w:jc w:val="both"/>
      </w:pPr>
      <w:r>
        <w:t>проверяет правильность оформления заявок;</w:t>
      </w:r>
    </w:p>
    <w:p w:rsidR="002B1218" w:rsidRDefault="002B1218">
      <w:pPr>
        <w:pStyle w:val="ConsPlusNormal"/>
        <w:ind w:firstLine="540"/>
        <w:jc w:val="both"/>
      </w:pPr>
      <w:r>
        <w:t>формирует список претендентов, допущенных к участию в конкурсе (далее - участник конкурса), и передает в комиссию заявки участников конкурса;</w:t>
      </w:r>
    </w:p>
    <w:p w:rsidR="002B1218" w:rsidRDefault="002B1218">
      <w:pPr>
        <w:pStyle w:val="ConsPlusNormal"/>
        <w:ind w:firstLine="540"/>
        <w:jc w:val="both"/>
      </w:pPr>
      <w:r>
        <w:t>размещает на официальном сайте министерства в информационно-телекоммуникационной сети "Интернет" (minjkh.donland.ru) информацию об итогах тестирования претендентов на знание действующего законодательства об итогах конкурса.</w:t>
      </w:r>
    </w:p>
    <w:p w:rsidR="002B1218" w:rsidRDefault="002B1218">
      <w:pPr>
        <w:pStyle w:val="ConsPlusNormal"/>
        <w:jc w:val="both"/>
      </w:pPr>
      <w:r>
        <w:t xml:space="preserve">(п. 2 в ред. </w:t>
      </w:r>
      <w:hyperlink r:id="rId148" w:history="1">
        <w:r>
          <w:rPr>
            <w:color w:val="0000FF"/>
          </w:rPr>
          <w:t>постановления</w:t>
        </w:r>
      </w:hyperlink>
      <w:r>
        <w:t xml:space="preserve"> Правительства РО от 26.11.2015 N 114)</w:t>
      </w:r>
    </w:p>
    <w:p w:rsidR="002B1218" w:rsidRDefault="002B1218">
      <w:pPr>
        <w:pStyle w:val="ConsPlusNormal"/>
        <w:ind w:firstLine="540"/>
        <w:jc w:val="both"/>
      </w:pPr>
      <w:r>
        <w:t>3. Комиссия создается для рассмотрения заявок и определения победителя конкурса.</w:t>
      </w:r>
    </w:p>
    <w:p w:rsidR="002B1218" w:rsidRDefault="002B1218">
      <w:pPr>
        <w:pStyle w:val="ConsPlusNormal"/>
        <w:ind w:firstLine="540"/>
        <w:jc w:val="both"/>
      </w:pPr>
      <w:r>
        <w:t>Комиссия состоит из председателя, заместителя председателя, секретаря и членов комиссии. Председателем и секретарем комиссии являются представители министерства. Количество членов комиссии должно быть нечетным. Число членов комиссии должно быть не менее 5 человек.</w:t>
      </w:r>
    </w:p>
    <w:p w:rsidR="002B1218" w:rsidRDefault="002B1218">
      <w:pPr>
        <w:pStyle w:val="ConsPlusNormal"/>
        <w:ind w:firstLine="540"/>
        <w:jc w:val="both"/>
      </w:pPr>
      <w:r>
        <w:t>В работе комиссии принимают участие представители министерства, иных государственных органов Ростовской области, попечительского совета Фонда, общественного совета при министерстве. К работе комиссии могут привлекаться эксперты.</w:t>
      </w:r>
    </w:p>
    <w:p w:rsidR="002B1218" w:rsidRDefault="002B1218">
      <w:pPr>
        <w:pStyle w:val="ConsPlusNormal"/>
        <w:jc w:val="both"/>
      </w:pPr>
      <w:r>
        <w:t xml:space="preserve">(п. 3 в ред. </w:t>
      </w:r>
      <w:hyperlink r:id="rId149" w:history="1">
        <w:r>
          <w:rPr>
            <w:color w:val="0000FF"/>
          </w:rPr>
          <w:t>постановления</w:t>
        </w:r>
      </w:hyperlink>
      <w:r>
        <w:t xml:space="preserve"> Правительства РО от 26.11.2015 N 114)</w:t>
      </w:r>
    </w:p>
    <w:p w:rsidR="002B1218" w:rsidRDefault="002B1218">
      <w:pPr>
        <w:pStyle w:val="ConsPlusNormal"/>
        <w:ind w:firstLine="540"/>
        <w:jc w:val="both"/>
      </w:pPr>
      <w:r>
        <w:t>4. Решения комиссии принимаются открытым голосованием большинством голосов членов комиссии, присутствующих на заседании. Комиссия правомочна решать вопросы, отнесенные к ее компетенции, если на заседании присутствует не менее половины ее членов. При равенстве голосов голос председательствующего на заседании является решающим.</w:t>
      </w:r>
    </w:p>
    <w:p w:rsidR="002B1218" w:rsidRDefault="002B1218">
      <w:pPr>
        <w:pStyle w:val="ConsPlusNormal"/>
        <w:jc w:val="both"/>
      </w:pPr>
      <w:r>
        <w:t xml:space="preserve">(п. 4 в ред. </w:t>
      </w:r>
      <w:hyperlink r:id="rId150" w:history="1">
        <w:r>
          <w:rPr>
            <w:color w:val="0000FF"/>
          </w:rPr>
          <w:t>постановления</w:t>
        </w:r>
      </w:hyperlink>
      <w:r>
        <w:t xml:space="preserve"> Правительства РО от 26.11.2015 N 114)</w:t>
      </w:r>
    </w:p>
    <w:p w:rsidR="002B1218" w:rsidRDefault="002B1218">
      <w:pPr>
        <w:pStyle w:val="ConsPlusNormal"/>
        <w:ind w:firstLine="540"/>
        <w:jc w:val="both"/>
      </w:pPr>
      <w:r>
        <w:t>5. Решения комиссии оформляются протоколами, которые подписываются председателем или лицом, замещающим его, секретарем и членами комиссии, присутствовавшими на заседании.</w:t>
      </w:r>
    </w:p>
    <w:p w:rsidR="002B1218" w:rsidRDefault="002B1218">
      <w:pPr>
        <w:pStyle w:val="ConsPlusNormal"/>
        <w:jc w:val="both"/>
      </w:pPr>
      <w:r>
        <w:t xml:space="preserve">(п. 5 в ред. </w:t>
      </w:r>
      <w:hyperlink r:id="rId151" w:history="1">
        <w:r>
          <w:rPr>
            <w:color w:val="0000FF"/>
          </w:rPr>
          <w:t>постановления</w:t>
        </w:r>
      </w:hyperlink>
      <w:r>
        <w:t xml:space="preserve"> Правительства РО от 26.11.2015 N 114)</w:t>
      </w:r>
    </w:p>
    <w:p w:rsidR="002B1218" w:rsidRDefault="002B1218">
      <w:pPr>
        <w:pStyle w:val="ConsPlusNormal"/>
        <w:ind w:firstLine="540"/>
        <w:jc w:val="both"/>
      </w:pPr>
      <w:r>
        <w:t>6. Информационное сообщение о проведении конкурса должно быть опубликовано на официальном сайте министерства в информационно-телекоммуникационной сети "Интернет" minjkh.donland.ru не позднее чем за 30 дней до объявленной в нем даты проведения конкурса.</w:t>
      </w:r>
    </w:p>
    <w:p w:rsidR="002B1218" w:rsidRDefault="002B1218">
      <w:pPr>
        <w:pStyle w:val="ConsPlusNormal"/>
        <w:ind w:firstLine="540"/>
        <w:jc w:val="both"/>
      </w:pPr>
      <w:r>
        <w:t>7. Информационное сообщение о проведении конкурса должно содержать:</w:t>
      </w:r>
    </w:p>
    <w:p w:rsidR="002B1218" w:rsidRDefault="002B1218">
      <w:pPr>
        <w:pStyle w:val="ConsPlusNormal"/>
        <w:ind w:firstLine="540"/>
        <w:jc w:val="both"/>
      </w:pPr>
      <w:r>
        <w:t>наименование, основные направления деятельности и сведения о местонахождении Фонда;</w:t>
      </w:r>
    </w:p>
    <w:p w:rsidR="002B1218" w:rsidRDefault="002B1218">
      <w:pPr>
        <w:pStyle w:val="ConsPlusNormal"/>
        <w:ind w:firstLine="540"/>
        <w:jc w:val="both"/>
      </w:pPr>
      <w:r>
        <w:t>квалификационные требования, предъявляемые к претенденту;</w:t>
      </w:r>
    </w:p>
    <w:p w:rsidR="002B1218" w:rsidRDefault="002B1218">
      <w:pPr>
        <w:pStyle w:val="ConsPlusNormal"/>
        <w:ind w:firstLine="540"/>
        <w:jc w:val="both"/>
      </w:pPr>
      <w:r>
        <w:t>дату и время (час, минуты) начала и окончания приема заявок;</w:t>
      </w:r>
    </w:p>
    <w:p w:rsidR="002B1218" w:rsidRDefault="002B1218">
      <w:pPr>
        <w:pStyle w:val="ConsPlusNormal"/>
        <w:ind w:firstLine="540"/>
        <w:jc w:val="both"/>
      </w:pPr>
      <w:r>
        <w:t>адрес места приема заявок, контактные данные лиц, осуществляющих прием заявок;</w:t>
      </w:r>
    </w:p>
    <w:p w:rsidR="002B1218" w:rsidRDefault="002B1218">
      <w:pPr>
        <w:pStyle w:val="ConsPlusNormal"/>
        <w:ind w:firstLine="540"/>
        <w:jc w:val="both"/>
      </w:pPr>
      <w:r>
        <w:t>перечень документов, входящих в состав заявки, и требования к их оформлению;</w:t>
      </w:r>
    </w:p>
    <w:p w:rsidR="002B1218" w:rsidRDefault="002B1218">
      <w:pPr>
        <w:pStyle w:val="ConsPlusNormal"/>
        <w:ind w:firstLine="540"/>
        <w:jc w:val="both"/>
      </w:pPr>
      <w:r>
        <w:t>дату, время и место проведения конкурса с указанием времени начала работы комиссии и подведения итогов конкурса;</w:t>
      </w:r>
    </w:p>
    <w:p w:rsidR="002B1218" w:rsidRDefault="002B1218">
      <w:pPr>
        <w:pStyle w:val="ConsPlusNormal"/>
        <w:ind w:firstLine="540"/>
        <w:jc w:val="both"/>
      </w:pPr>
      <w:r>
        <w:t>адрес, по которому претенденты могут ознакомиться с иными сведениями по вопросам организации и проведения конкурса, порядок ознакомления с этими сведениями;</w:t>
      </w:r>
    </w:p>
    <w:p w:rsidR="002B1218" w:rsidRDefault="002B1218">
      <w:pPr>
        <w:pStyle w:val="ConsPlusNormal"/>
        <w:ind w:firstLine="540"/>
        <w:jc w:val="both"/>
      </w:pPr>
      <w:r>
        <w:t>способ уведомления участников конкурса и победителя конкурса об итогах конкурса;</w:t>
      </w:r>
    </w:p>
    <w:p w:rsidR="002B1218" w:rsidRDefault="002B1218">
      <w:pPr>
        <w:pStyle w:val="ConsPlusNormal"/>
        <w:ind w:firstLine="540"/>
        <w:jc w:val="both"/>
      </w:pPr>
      <w:r>
        <w:t>основные условия трудового договора.</w:t>
      </w:r>
    </w:p>
    <w:p w:rsidR="002B1218" w:rsidRDefault="002B1218">
      <w:pPr>
        <w:pStyle w:val="ConsPlusNormal"/>
        <w:jc w:val="both"/>
      </w:pPr>
      <w:r>
        <w:t xml:space="preserve">(п. 7 в ред. </w:t>
      </w:r>
      <w:hyperlink r:id="rId152" w:history="1">
        <w:r>
          <w:rPr>
            <w:color w:val="0000FF"/>
          </w:rPr>
          <w:t>постановления</w:t>
        </w:r>
      </w:hyperlink>
      <w:r>
        <w:t xml:space="preserve"> Правительства РО от 26.11.2015 N 114)</w:t>
      </w:r>
    </w:p>
    <w:p w:rsidR="002B1218" w:rsidRDefault="002B1218">
      <w:pPr>
        <w:pStyle w:val="ConsPlusNormal"/>
        <w:ind w:firstLine="540"/>
        <w:jc w:val="both"/>
      </w:pPr>
      <w:r>
        <w:t>8. С момента начала приема заявок министерство предоставляет каждому претенденту возможность ознакомления с условиями трудового договора, общими сведениями и основными показателями деятельности Фонда.</w:t>
      </w:r>
    </w:p>
    <w:p w:rsidR="002B1218" w:rsidRDefault="002B1218">
      <w:pPr>
        <w:pStyle w:val="ConsPlusNormal"/>
        <w:ind w:firstLine="540"/>
        <w:jc w:val="both"/>
      </w:pPr>
      <w:bookmarkStart w:id="50" w:name="P1169"/>
      <w:bookmarkEnd w:id="50"/>
      <w:r>
        <w:t>9. К участию в конкурсе допускаются граждане Российской Федерации, достигшие 18 лет, владеющие государственным языком Российской Федерации.</w:t>
      </w:r>
    </w:p>
    <w:p w:rsidR="002B1218" w:rsidRDefault="002B1218">
      <w:pPr>
        <w:pStyle w:val="ConsPlusNormal"/>
        <w:ind w:firstLine="540"/>
        <w:jc w:val="both"/>
      </w:pPr>
      <w:r>
        <w:t xml:space="preserve">Претендент должен соответствовать обязательным квалификационным требованиям к руководителю, кандидату на должность руководителя регионального оператора, установленным </w:t>
      </w:r>
      <w:r>
        <w:lastRenderedPageBreak/>
        <w:t>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2B1218" w:rsidRDefault="002B1218">
      <w:pPr>
        <w:pStyle w:val="ConsPlusNormal"/>
        <w:jc w:val="both"/>
      </w:pPr>
      <w:r>
        <w:t xml:space="preserve">(п. 9 в ред. </w:t>
      </w:r>
      <w:hyperlink r:id="rId153" w:history="1">
        <w:r>
          <w:rPr>
            <w:color w:val="0000FF"/>
          </w:rPr>
          <w:t>постановления</w:t>
        </w:r>
      </w:hyperlink>
      <w:r>
        <w:t xml:space="preserve"> Правительства РО от 26.11.2015 N 114)</w:t>
      </w:r>
    </w:p>
    <w:p w:rsidR="002B1218" w:rsidRDefault="002B1218">
      <w:pPr>
        <w:pStyle w:val="ConsPlusNormal"/>
        <w:ind w:firstLine="540"/>
        <w:jc w:val="both"/>
      </w:pPr>
      <w:bookmarkStart w:id="51" w:name="P1172"/>
      <w:bookmarkEnd w:id="51"/>
      <w:r>
        <w:t>10. Перечень документов, которые претендент обязан предоставить в министерство для участия в конкурсе, устанавливается правовым актом министерства.</w:t>
      </w:r>
    </w:p>
    <w:p w:rsidR="002B1218" w:rsidRDefault="002B1218">
      <w:pPr>
        <w:pStyle w:val="ConsPlusNormal"/>
        <w:ind w:firstLine="540"/>
        <w:jc w:val="both"/>
      </w:pPr>
      <w:r>
        <w:t>Копии документов, которые претендент обязан предоставить в министерство для участия в конкурсе, должны быть заверены нотариально или кадровыми службами по месту работы (службы) претендента.</w:t>
      </w:r>
    </w:p>
    <w:p w:rsidR="002B1218" w:rsidRDefault="002B1218">
      <w:pPr>
        <w:pStyle w:val="ConsPlusNormal"/>
        <w:jc w:val="both"/>
      </w:pPr>
      <w:r>
        <w:t xml:space="preserve">(п. 10 в ред. </w:t>
      </w:r>
      <w:hyperlink r:id="rId154" w:history="1">
        <w:r>
          <w:rPr>
            <w:color w:val="0000FF"/>
          </w:rPr>
          <w:t>постановления</w:t>
        </w:r>
      </w:hyperlink>
      <w:r>
        <w:t xml:space="preserve"> Правительства РО от 26.11.2015 N 114)</w:t>
      </w:r>
    </w:p>
    <w:p w:rsidR="002B1218" w:rsidRDefault="002B1218">
      <w:pPr>
        <w:pStyle w:val="ConsPlusNormal"/>
        <w:ind w:firstLine="540"/>
        <w:jc w:val="both"/>
      </w:pPr>
      <w:r>
        <w:t>11. Министерство в течение трех рабочих дней со дня окончания приема заявок рассматривает заявки, принимает решение о допуске претендентов или об отказе в допуске к участию в конкурсе, формирует список участников конкурса и передает заявки участников конкурса в комиссию.</w:t>
      </w:r>
    </w:p>
    <w:p w:rsidR="002B1218" w:rsidRDefault="002B1218">
      <w:pPr>
        <w:pStyle w:val="ConsPlusNormal"/>
        <w:jc w:val="both"/>
      </w:pPr>
      <w:r>
        <w:t xml:space="preserve">(п. 11 в ред. </w:t>
      </w:r>
      <w:hyperlink r:id="rId155" w:history="1">
        <w:r>
          <w:rPr>
            <w:color w:val="0000FF"/>
          </w:rPr>
          <w:t>постановления</w:t>
        </w:r>
      </w:hyperlink>
      <w:r>
        <w:t xml:space="preserve"> Правительства РО от 26.11.2015 N 114)</w:t>
      </w:r>
    </w:p>
    <w:p w:rsidR="002B1218" w:rsidRDefault="002B1218">
      <w:pPr>
        <w:pStyle w:val="ConsPlusNormal"/>
        <w:ind w:firstLine="540"/>
        <w:jc w:val="both"/>
      </w:pPr>
      <w:r>
        <w:t>12. Претендент не допускается к участию в конкурсе в случае, если:</w:t>
      </w:r>
    </w:p>
    <w:p w:rsidR="002B1218" w:rsidRDefault="002B1218">
      <w:pPr>
        <w:pStyle w:val="ConsPlusNormal"/>
        <w:ind w:firstLine="540"/>
        <w:jc w:val="both"/>
      </w:pPr>
      <w:r>
        <w:t xml:space="preserve">претендент не соответствует требованиям, предусмотренным </w:t>
      </w:r>
      <w:hyperlink w:anchor="P1169" w:history="1">
        <w:r>
          <w:rPr>
            <w:color w:val="0000FF"/>
          </w:rPr>
          <w:t>пунктом 9</w:t>
        </w:r>
      </w:hyperlink>
      <w:r>
        <w:t xml:space="preserve"> настоящего Порядка;</w:t>
      </w:r>
    </w:p>
    <w:p w:rsidR="002B1218" w:rsidRDefault="002B1218">
      <w:pPr>
        <w:pStyle w:val="ConsPlusNormal"/>
        <w:ind w:firstLine="540"/>
        <w:jc w:val="both"/>
      </w:pPr>
      <w:r>
        <w:t xml:space="preserve">представлены не все документы по перечню, указанному в информационном сообщении, либо они оформлены ненадлежащим образом, либо не соответствуют требованиям, установленным </w:t>
      </w:r>
      <w:hyperlink w:anchor="P1172" w:history="1">
        <w:r>
          <w:rPr>
            <w:color w:val="0000FF"/>
          </w:rPr>
          <w:t>пунктом 10</w:t>
        </w:r>
      </w:hyperlink>
      <w:r>
        <w:t xml:space="preserve"> настоящего Порядка;</w:t>
      </w:r>
    </w:p>
    <w:p w:rsidR="002B1218" w:rsidRDefault="002B1218">
      <w:pPr>
        <w:pStyle w:val="ConsPlusNormal"/>
        <w:ind w:firstLine="540"/>
        <w:jc w:val="both"/>
      </w:pPr>
      <w:r>
        <w:t>заявка поступила после истечения срока приема заявок, указанного в информационном сообщении.</w:t>
      </w:r>
    </w:p>
    <w:p w:rsidR="002B1218" w:rsidRDefault="002B1218">
      <w:pPr>
        <w:pStyle w:val="ConsPlusNormal"/>
        <w:ind w:firstLine="540"/>
        <w:jc w:val="both"/>
      </w:pPr>
      <w:r>
        <w:t>13. Информация о принятом решении о допуске или об отказе в допуске к участию в конкурсе (с указанием причин, по которым претендент не допущен к участию в конкурсе) направляется претенденту в течение 7 рабочих дней со дня окончания приема заявок.</w:t>
      </w:r>
    </w:p>
    <w:p w:rsidR="002B1218" w:rsidRDefault="002B1218">
      <w:pPr>
        <w:pStyle w:val="ConsPlusNormal"/>
        <w:ind w:firstLine="540"/>
        <w:jc w:val="both"/>
      </w:pPr>
      <w:r>
        <w:t>14. Конкурс проводится в два этапа.</w:t>
      </w:r>
    </w:p>
    <w:p w:rsidR="002B1218" w:rsidRDefault="002B1218">
      <w:pPr>
        <w:pStyle w:val="ConsPlusNormal"/>
        <w:ind w:firstLine="540"/>
        <w:jc w:val="both"/>
      </w:pPr>
      <w:r>
        <w:t>15. Первый этап проводится в форме тестирования претендентов на знание действующего законодательства в соответствии с перечнем вопросов,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а также перечнем дополнительных вопросов для тестовых испытаний на знание областного законодательства в сфере организации обеспечения своевременного проведения капитального ремонта на территории Ростовской области, утвержденным правовым актом министерства.</w:t>
      </w:r>
    </w:p>
    <w:p w:rsidR="002B1218" w:rsidRDefault="002B1218">
      <w:pPr>
        <w:pStyle w:val="ConsPlusNormal"/>
        <w:ind w:firstLine="540"/>
        <w:jc w:val="both"/>
      </w:pPr>
      <w:r>
        <w:t>Тест на знание действующего законодательства включает в себя три блока вопросов, в том числе на определение уровня знаний:</w:t>
      </w:r>
    </w:p>
    <w:p w:rsidR="002B1218" w:rsidRDefault="002B1218">
      <w:pPr>
        <w:pStyle w:val="ConsPlusNormal"/>
        <w:ind w:firstLine="540"/>
        <w:jc w:val="both"/>
      </w:pPr>
      <w:hyperlink r:id="rId156" w:history="1">
        <w:r>
          <w:rPr>
            <w:color w:val="0000FF"/>
          </w:rPr>
          <w:t>Конституции</w:t>
        </w:r>
      </w:hyperlink>
      <w:r>
        <w:t xml:space="preserve"> Российской Федерации;</w:t>
      </w:r>
    </w:p>
    <w:p w:rsidR="002B1218" w:rsidRDefault="002B1218">
      <w:pPr>
        <w:pStyle w:val="ConsPlusNormal"/>
        <w:ind w:firstLine="540"/>
        <w:jc w:val="both"/>
      </w:pPr>
      <w:r>
        <w:t>жилищного законодательства;</w:t>
      </w:r>
    </w:p>
    <w:p w:rsidR="002B1218" w:rsidRDefault="002B1218">
      <w:pPr>
        <w:pStyle w:val="ConsPlusNormal"/>
        <w:ind w:firstLine="540"/>
        <w:jc w:val="both"/>
      </w:pPr>
      <w:r>
        <w:t>иного законодательства, применимого к деятельности региональных операторов.</w:t>
      </w:r>
    </w:p>
    <w:p w:rsidR="002B1218" w:rsidRDefault="002B1218">
      <w:pPr>
        <w:pStyle w:val="ConsPlusNormal"/>
        <w:ind w:firstLine="540"/>
        <w:jc w:val="both"/>
      </w:pPr>
      <w:r>
        <w:t>Количество вопросов в тесте не может быть менее пятидесяти.</w:t>
      </w:r>
    </w:p>
    <w:p w:rsidR="002B1218" w:rsidRDefault="002B1218">
      <w:pPr>
        <w:pStyle w:val="ConsPlusNormal"/>
        <w:ind w:firstLine="540"/>
        <w:jc w:val="both"/>
      </w:pPr>
      <w:r>
        <w:t>Успешно прошедшим тестирование признается претендент, ответивший правильно не менее чем на 45 вопросов.</w:t>
      </w:r>
    </w:p>
    <w:p w:rsidR="002B1218" w:rsidRDefault="002B1218">
      <w:pPr>
        <w:pStyle w:val="ConsPlusNormal"/>
        <w:ind w:firstLine="540"/>
        <w:jc w:val="both"/>
      </w:pPr>
      <w:r>
        <w:t>Результаты прохождения теста оцениваются по балльной системе: за правильный ответ - 1 балл, за неправильный ответ - 0 баллов.</w:t>
      </w:r>
    </w:p>
    <w:p w:rsidR="002B1218" w:rsidRDefault="002B1218">
      <w:pPr>
        <w:pStyle w:val="ConsPlusNormal"/>
        <w:ind w:firstLine="540"/>
        <w:jc w:val="both"/>
      </w:pPr>
      <w:r>
        <w:t>Министерство размещает информацию об итогах тестирования претендентов на знание действующего законодательства на своем официальном сайте в информационно-телекоммуникационной сети "Интернет" (minjkh.donland.ru) не позднее 2 рабочих дней со дня проведения такого тестирования.</w:t>
      </w:r>
    </w:p>
    <w:p w:rsidR="002B1218" w:rsidRDefault="002B1218">
      <w:pPr>
        <w:pStyle w:val="ConsPlusNormal"/>
        <w:jc w:val="both"/>
      </w:pPr>
      <w:r>
        <w:t xml:space="preserve">(п. 15 в ред. </w:t>
      </w:r>
      <w:hyperlink r:id="rId157" w:history="1">
        <w:r>
          <w:rPr>
            <w:color w:val="0000FF"/>
          </w:rPr>
          <w:t>постановления</w:t>
        </w:r>
      </w:hyperlink>
      <w:r>
        <w:t xml:space="preserve"> Правительства РО от 26.11.2015 N 114)</w:t>
      </w:r>
    </w:p>
    <w:p w:rsidR="002B1218" w:rsidRDefault="002B1218">
      <w:pPr>
        <w:pStyle w:val="ConsPlusNormal"/>
        <w:ind w:firstLine="540"/>
        <w:jc w:val="both"/>
      </w:pPr>
      <w:r>
        <w:t>16. Второй этап проводится в форме собеседования участника конкурса с комиссией.</w:t>
      </w:r>
    </w:p>
    <w:p w:rsidR="002B1218" w:rsidRDefault="002B1218">
      <w:pPr>
        <w:pStyle w:val="ConsPlusNormal"/>
        <w:ind w:firstLine="540"/>
        <w:jc w:val="both"/>
      </w:pPr>
      <w:r>
        <w:t>По итогам собеседования каждый член комиссии оценивает участников конкурса по пятибалльной системе.</w:t>
      </w:r>
    </w:p>
    <w:p w:rsidR="002B1218" w:rsidRDefault="002B1218">
      <w:pPr>
        <w:pStyle w:val="ConsPlusNormal"/>
        <w:ind w:firstLine="540"/>
        <w:jc w:val="both"/>
      </w:pPr>
      <w:r>
        <w:t>17. По итогам двух этапов набранные участниками конкурса баллы суммируются.</w:t>
      </w:r>
    </w:p>
    <w:p w:rsidR="002B1218" w:rsidRDefault="002B1218">
      <w:pPr>
        <w:pStyle w:val="ConsPlusNormal"/>
        <w:ind w:firstLine="540"/>
        <w:jc w:val="both"/>
      </w:pPr>
      <w:r>
        <w:t xml:space="preserve">Победителем конкурса признается участник, набравший наибольшее количество баллов. В случае равенства количества набранных баллов победителем признается участник конкурса, </w:t>
      </w:r>
      <w:r>
        <w:lastRenderedPageBreak/>
        <w:t>раньше по времени подавший заявку.</w:t>
      </w:r>
    </w:p>
    <w:p w:rsidR="002B1218" w:rsidRDefault="002B1218">
      <w:pPr>
        <w:pStyle w:val="ConsPlusNormal"/>
        <w:ind w:firstLine="540"/>
        <w:jc w:val="both"/>
      </w:pPr>
      <w:bookmarkStart w:id="52" w:name="P1197"/>
      <w:bookmarkEnd w:id="52"/>
      <w:r>
        <w:t>18. Министерство в установленном порядке заключает с победителем конкурса трудовой договор в месячный срок со дня определения победителя конкурса.</w:t>
      </w:r>
    </w:p>
    <w:p w:rsidR="002B1218" w:rsidRDefault="002B1218">
      <w:pPr>
        <w:pStyle w:val="ConsPlusNormal"/>
        <w:ind w:firstLine="540"/>
        <w:jc w:val="both"/>
      </w:pPr>
      <w:r>
        <w:t>19. Конкурс признается комиссией несостоявшимся в следующих случаях:</w:t>
      </w:r>
    </w:p>
    <w:p w:rsidR="002B1218" w:rsidRDefault="002B1218">
      <w:pPr>
        <w:pStyle w:val="ConsPlusNormal"/>
        <w:jc w:val="both"/>
      </w:pPr>
      <w:r>
        <w:t xml:space="preserve">(в ред. </w:t>
      </w:r>
      <w:hyperlink r:id="rId158" w:history="1">
        <w:r>
          <w:rPr>
            <w:color w:val="0000FF"/>
          </w:rPr>
          <w:t>постановления</w:t>
        </w:r>
      </w:hyperlink>
      <w:r>
        <w:t xml:space="preserve"> Правительства РО от 26.11.2015 N 114)</w:t>
      </w:r>
    </w:p>
    <w:p w:rsidR="002B1218" w:rsidRDefault="002B1218">
      <w:pPr>
        <w:pStyle w:val="ConsPlusNormal"/>
        <w:ind w:firstLine="540"/>
        <w:jc w:val="both"/>
      </w:pPr>
      <w:r>
        <w:t>19.1. Подано менее двух заявок.</w:t>
      </w:r>
    </w:p>
    <w:p w:rsidR="002B1218" w:rsidRDefault="002B1218">
      <w:pPr>
        <w:pStyle w:val="ConsPlusNormal"/>
        <w:ind w:firstLine="540"/>
        <w:jc w:val="both"/>
      </w:pPr>
      <w:r>
        <w:t>19.2. К конкурсу допущен один претендент.</w:t>
      </w:r>
    </w:p>
    <w:p w:rsidR="002B1218" w:rsidRDefault="002B1218">
      <w:pPr>
        <w:pStyle w:val="ConsPlusNormal"/>
        <w:ind w:firstLine="540"/>
        <w:jc w:val="both"/>
      </w:pPr>
      <w:r>
        <w:t>19.3. В результате проведения конкурса не был выявлен победитель конкурса.</w:t>
      </w:r>
    </w:p>
    <w:p w:rsidR="002B1218" w:rsidRDefault="002B1218">
      <w:pPr>
        <w:pStyle w:val="ConsPlusNormal"/>
        <w:ind w:firstLine="540"/>
        <w:jc w:val="both"/>
      </w:pPr>
      <w:r>
        <w:t xml:space="preserve">В случаях, предусмотренных настоящим пунктом, а также отказа победителя конкурса от заключения трудового договора с министерством в срок, установленный </w:t>
      </w:r>
      <w:hyperlink w:anchor="P1197" w:history="1">
        <w:r>
          <w:rPr>
            <w:color w:val="0000FF"/>
          </w:rPr>
          <w:t>пунктом 18</w:t>
        </w:r>
      </w:hyperlink>
      <w:r>
        <w:t xml:space="preserve"> настоящего Порядка, министерство проводит повторный конкурс в соответствии с настоящим Порядком.</w:t>
      </w:r>
    </w:p>
    <w:p w:rsidR="002B1218" w:rsidRDefault="002B1218">
      <w:pPr>
        <w:pStyle w:val="ConsPlusNormal"/>
        <w:ind w:firstLine="540"/>
        <w:jc w:val="both"/>
      </w:pPr>
      <w:r>
        <w:t>20. Министерство размещает информацию об итогах конкурса на своем официальном сайте в информационно-телекоммуникационной сети "Интернет" (minjkh.donland.ru) не позднее 5 рабочих дней со дня принятия соответствующего решения комиссией.</w:t>
      </w:r>
    </w:p>
    <w:p w:rsidR="002B1218" w:rsidRDefault="002B1218">
      <w:pPr>
        <w:pStyle w:val="ConsPlusNormal"/>
        <w:jc w:val="both"/>
      </w:pPr>
      <w:r>
        <w:t xml:space="preserve">(п. 20 введен </w:t>
      </w:r>
      <w:hyperlink r:id="rId159" w:history="1">
        <w:r>
          <w:rPr>
            <w:color w:val="0000FF"/>
          </w:rPr>
          <w:t>постановлением</w:t>
        </w:r>
      </w:hyperlink>
      <w:r>
        <w:t xml:space="preserve"> Правительства РО от 26.11.2015 N 114)</w:t>
      </w:r>
    </w:p>
    <w:p w:rsidR="002B1218" w:rsidRDefault="002B1218">
      <w:pPr>
        <w:pStyle w:val="ConsPlusNormal"/>
        <w:jc w:val="both"/>
      </w:pPr>
    </w:p>
    <w:p w:rsidR="002B1218" w:rsidRDefault="002B1218">
      <w:pPr>
        <w:pStyle w:val="ConsPlusNormal"/>
        <w:jc w:val="right"/>
      </w:pPr>
      <w:r>
        <w:t>Начальник управления</w:t>
      </w:r>
    </w:p>
    <w:p w:rsidR="002B1218" w:rsidRDefault="002B1218">
      <w:pPr>
        <w:pStyle w:val="ConsPlusNormal"/>
        <w:jc w:val="right"/>
      </w:pPr>
      <w:r>
        <w:t>документационного обеспечения</w:t>
      </w:r>
    </w:p>
    <w:p w:rsidR="002B1218" w:rsidRDefault="002B1218">
      <w:pPr>
        <w:pStyle w:val="ConsPlusNormal"/>
        <w:jc w:val="right"/>
      </w:pPr>
      <w:r>
        <w:t>Правительства Ростовской области</w:t>
      </w:r>
    </w:p>
    <w:p w:rsidR="002B1218" w:rsidRDefault="002B1218">
      <w:pPr>
        <w:pStyle w:val="ConsPlusNormal"/>
        <w:jc w:val="right"/>
      </w:pPr>
      <w:r>
        <w:t>Т.А.РОДИОНЧЕНКО</w:t>
      </w:r>
    </w:p>
    <w:p w:rsidR="002B1218" w:rsidRDefault="002B1218">
      <w:pPr>
        <w:pStyle w:val="ConsPlusNormal"/>
        <w:jc w:val="both"/>
      </w:pPr>
    </w:p>
    <w:p w:rsidR="002B1218" w:rsidRDefault="002B1218">
      <w:pPr>
        <w:pStyle w:val="ConsPlusNormal"/>
        <w:jc w:val="both"/>
      </w:pPr>
    </w:p>
    <w:p w:rsidR="002B1218" w:rsidRDefault="002B1218">
      <w:pPr>
        <w:pStyle w:val="ConsPlusNormal"/>
        <w:jc w:val="both"/>
      </w:pPr>
    </w:p>
    <w:p w:rsidR="002B1218" w:rsidRDefault="002B1218">
      <w:pPr>
        <w:pStyle w:val="ConsPlusNormal"/>
        <w:jc w:val="both"/>
      </w:pPr>
    </w:p>
    <w:p w:rsidR="002B1218" w:rsidRDefault="002B1218">
      <w:pPr>
        <w:pStyle w:val="ConsPlusNormal"/>
        <w:jc w:val="both"/>
      </w:pPr>
    </w:p>
    <w:p w:rsidR="002B1218" w:rsidRDefault="002B1218">
      <w:pPr>
        <w:pStyle w:val="ConsPlusNormal"/>
        <w:jc w:val="right"/>
        <w:outlineLvl w:val="0"/>
      </w:pPr>
      <w:r>
        <w:t>Приложение N 11</w:t>
      </w:r>
    </w:p>
    <w:p w:rsidR="002B1218" w:rsidRDefault="002B1218">
      <w:pPr>
        <w:pStyle w:val="ConsPlusNormal"/>
        <w:jc w:val="right"/>
      </w:pPr>
      <w:r>
        <w:t>к постановлению</w:t>
      </w:r>
    </w:p>
    <w:p w:rsidR="002B1218" w:rsidRDefault="002B1218">
      <w:pPr>
        <w:pStyle w:val="ConsPlusNormal"/>
        <w:jc w:val="right"/>
      </w:pPr>
      <w:r>
        <w:t>Правительства</w:t>
      </w:r>
    </w:p>
    <w:p w:rsidR="002B1218" w:rsidRDefault="002B1218">
      <w:pPr>
        <w:pStyle w:val="ConsPlusNormal"/>
        <w:jc w:val="right"/>
      </w:pPr>
      <w:r>
        <w:t>Ростовской области</w:t>
      </w:r>
    </w:p>
    <w:p w:rsidR="002B1218" w:rsidRDefault="002B1218">
      <w:pPr>
        <w:pStyle w:val="ConsPlusNormal"/>
        <w:jc w:val="right"/>
      </w:pPr>
      <w:r>
        <w:t>от 28.06.2013 N 421</w:t>
      </w:r>
    </w:p>
    <w:p w:rsidR="002B1218" w:rsidRDefault="002B1218">
      <w:pPr>
        <w:pStyle w:val="ConsPlusNormal"/>
        <w:jc w:val="both"/>
      </w:pPr>
    </w:p>
    <w:p w:rsidR="002B1218" w:rsidRDefault="002B1218">
      <w:pPr>
        <w:pStyle w:val="ConsPlusTitle"/>
        <w:jc w:val="center"/>
      </w:pPr>
      <w:bookmarkStart w:id="53" w:name="P1222"/>
      <w:bookmarkEnd w:id="53"/>
      <w:r>
        <w:t>ПОРЯДОК</w:t>
      </w:r>
    </w:p>
    <w:p w:rsidR="002B1218" w:rsidRDefault="002B1218">
      <w:pPr>
        <w:pStyle w:val="ConsPlusTitle"/>
        <w:jc w:val="center"/>
      </w:pPr>
      <w:r>
        <w:t>ОСУЩЕСТВЛЕНИЯ КОНТРОЛЯ ЗА ЦЕЛЕВЫМ РАСХОДОВАНИЕМ</w:t>
      </w:r>
    </w:p>
    <w:p w:rsidR="002B1218" w:rsidRDefault="002B1218">
      <w:pPr>
        <w:pStyle w:val="ConsPlusTitle"/>
        <w:jc w:val="center"/>
      </w:pPr>
      <w:r>
        <w:t>ДЕНЕЖНЫХ СРЕДСТВ, СФОРМИРОВАННЫХ ЗА СЧЕТ ВЗНОСОВ</w:t>
      </w:r>
    </w:p>
    <w:p w:rsidR="002B1218" w:rsidRDefault="002B1218">
      <w:pPr>
        <w:pStyle w:val="ConsPlusTitle"/>
        <w:jc w:val="center"/>
      </w:pPr>
      <w:r>
        <w:t>НА КАПИТАЛЬНЫЙ РЕМОНТ ПУТЕМ ИХ ПЕРЕЧИСЛЕНИЯ НА СЧЕТ,</w:t>
      </w:r>
    </w:p>
    <w:p w:rsidR="002B1218" w:rsidRDefault="002B1218">
      <w:pPr>
        <w:pStyle w:val="ConsPlusTitle"/>
        <w:jc w:val="center"/>
      </w:pPr>
      <w:r>
        <w:t>СЧЕТА РЕГИОНАЛЬНОГО ОПЕРАТОРА, И ОБЕСПЕЧЕНИЕМ</w:t>
      </w:r>
    </w:p>
    <w:p w:rsidR="002B1218" w:rsidRDefault="002B1218">
      <w:pPr>
        <w:pStyle w:val="ConsPlusTitle"/>
        <w:jc w:val="center"/>
      </w:pPr>
      <w:r>
        <w:t>СОХРАННОСТИ ЭТИХ СРЕДСТВ</w:t>
      </w:r>
    </w:p>
    <w:p w:rsidR="002B1218" w:rsidRDefault="002B1218">
      <w:pPr>
        <w:pStyle w:val="ConsPlusNormal"/>
        <w:jc w:val="both"/>
      </w:pPr>
    </w:p>
    <w:p w:rsidR="002B1218" w:rsidRDefault="002B1218">
      <w:pPr>
        <w:pStyle w:val="ConsPlusNormal"/>
        <w:jc w:val="center"/>
      </w:pPr>
      <w:r>
        <w:t>Список изменяющих документов</w:t>
      </w:r>
    </w:p>
    <w:p w:rsidR="002B1218" w:rsidRDefault="002B1218">
      <w:pPr>
        <w:pStyle w:val="ConsPlusNormal"/>
        <w:jc w:val="center"/>
      </w:pPr>
      <w:r>
        <w:t xml:space="preserve">(введено </w:t>
      </w:r>
      <w:hyperlink r:id="rId160" w:history="1">
        <w:r>
          <w:rPr>
            <w:color w:val="0000FF"/>
          </w:rPr>
          <w:t>постановлением</w:t>
        </w:r>
      </w:hyperlink>
      <w:r>
        <w:t xml:space="preserve"> Правительства РО</w:t>
      </w:r>
    </w:p>
    <w:p w:rsidR="002B1218" w:rsidRDefault="002B1218">
      <w:pPr>
        <w:pStyle w:val="ConsPlusNormal"/>
        <w:jc w:val="center"/>
      </w:pPr>
      <w:r>
        <w:t>от 26.11.2015 N 114)</w:t>
      </w:r>
    </w:p>
    <w:p w:rsidR="002B1218" w:rsidRDefault="002B1218">
      <w:pPr>
        <w:pStyle w:val="ConsPlusNormal"/>
        <w:jc w:val="both"/>
      </w:pPr>
    </w:p>
    <w:p w:rsidR="002B1218" w:rsidRDefault="002B1218">
      <w:pPr>
        <w:pStyle w:val="ConsPlusNormal"/>
        <w:ind w:firstLine="540"/>
        <w:jc w:val="both"/>
      </w:pPr>
      <w:r>
        <w:t xml:space="preserve">1. Настоящий Порядок разработан в соответствии с </w:t>
      </w:r>
      <w:hyperlink r:id="rId161" w:history="1">
        <w:r>
          <w:rPr>
            <w:color w:val="0000FF"/>
          </w:rPr>
          <w:t>пунктом 8 части 1 статьи 167</w:t>
        </w:r>
      </w:hyperlink>
      <w:r>
        <w:t xml:space="preserve"> Жилищного кодекса Российской Федерации, </w:t>
      </w:r>
      <w:hyperlink r:id="rId162" w:history="1">
        <w:r>
          <w:rPr>
            <w:color w:val="0000FF"/>
          </w:rPr>
          <w:t>частью 7 статьи 13</w:t>
        </w:r>
      </w:hyperlink>
      <w:r>
        <w:t xml:space="preserve"> Областного закона от 11.06.2013 N 1101-ЗС "О капитальном ремонте общего имущества в многоквартирных домах на территории Ростовской области" и определяет формы осуществления контроля за целевым расходованием денежных средств, сформированных за счет взносов на капитальный ремонт путем их перечисления на счет, счета регионального оператора - некоммерческой организации "Ростовский областной фонд содействия капитальному ремонту" (далее - Фонд), и обеспечением сохранности этих средств.</w:t>
      </w:r>
    </w:p>
    <w:p w:rsidR="002B1218" w:rsidRDefault="002B1218">
      <w:pPr>
        <w:pStyle w:val="ConsPlusNormal"/>
        <w:ind w:firstLine="540"/>
        <w:jc w:val="both"/>
      </w:pPr>
      <w:r>
        <w:t>2. Целями контроля в соответствии с настоящим Порядком являются предупреждение, выявление и пресечение нарушений требований жилищного законодательства при использовании средств фондов капитального ремонта, формируемых на счете, счетах Фонда.</w:t>
      </w:r>
    </w:p>
    <w:p w:rsidR="002B1218" w:rsidRDefault="002B1218">
      <w:pPr>
        <w:pStyle w:val="ConsPlusNormal"/>
        <w:ind w:firstLine="540"/>
        <w:jc w:val="both"/>
      </w:pPr>
      <w:r>
        <w:t xml:space="preserve">3. Предметом контроля является соблюдение Фондом требований жилищного законодательства о целевом использовании денежных средств, сформированных за счет взносов </w:t>
      </w:r>
      <w:r>
        <w:lastRenderedPageBreak/>
        <w:t>на капитальный ремонт путем их перечисления на счет, счета Фонда и обеспечением сохранности этих средств.</w:t>
      </w:r>
    </w:p>
    <w:p w:rsidR="002B1218" w:rsidRDefault="002B1218">
      <w:pPr>
        <w:pStyle w:val="ConsPlusNormal"/>
        <w:ind w:firstLine="540"/>
        <w:jc w:val="both"/>
      </w:pPr>
      <w:bookmarkStart w:id="54" w:name="P1236"/>
      <w:bookmarkEnd w:id="54"/>
      <w:r>
        <w:t xml:space="preserve">4. Средства фондов капитального ремонта, формируемых на счете, счетах Фонда, могут использоваться только на цели, предусмотренные </w:t>
      </w:r>
      <w:hyperlink r:id="rId163" w:history="1">
        <w:r>
          <w:rPr>
            <w:color w:val="0000FF"/>
          </w:rPr>
          <w:t>частью 1 статьи 174</w:t>
        </w:r>
      </w:hyperlink>
      <w:r>
        <w:t xml:space="preserve"> Жилищного кодекса Российской Федерации, </w:t>
      </w:r>
      <w:hyperlink r:id="rId164" w:history="1">
        <w:r>
          <w:rPr>
            <w:color w:val="0000FF"/>
          </w:rPr>
          <w:t>частью 5 статьи 7</w:t>
        </w:r>
      </w:hyperlink>
      <w:r>
        <w:t xml:space="preserve"> Областного закона от 11.06.2013 N 1101-ЗС.</w:t>
      </w:r>
    </w:p>
    <w:p w:rsidR="002B1218" w:rsidRDefault="002B1218">
      <w:pPr>
        <w:pStyle w:val="ConsPlusNormal"/>
        <w:ind w:firstLine="540"/>
        <w:jc w:val="both"/>
      </w:pPr>
      <w:r>
        <w:t>5. Контроль за целевым расходованием денежных средств, сформированных за счет взносов на капитальный ремонт путем их перечисления на счет, счета Фонда, и обеспечением сохранности этих средств осуществляется:</w:t>
      </w:r>
    </w:p>
    <w:p w:rsidR="002B1218" w:rsidRDefault="002B1218">
      <w:pPr>
        <w:pStyle w:val="ConsPlusNormal"/>
        <w:ind w:firstLine="540"/>
        <w:jc w:val="both"/>
      </w:pPr>
      <w:r>
        <w:t>5.1. Министерством жилищно-коммунального хозяйства Ростовской области (далее - уполномоченный орган).</w:t>
      </w:r>
    </w:p>
    <w:p w:rsidR="002B1218" w:rsidRDefault="002B1218">
      <w:pPr>
        <w:pStyle w:val="ConsPlusNormal"/>
        <w:ind w:firstLine="540"/>
        <w:jc w:val="both"/>
      </w:pPr>
      <w:r>
        <w:t>5.2. Собственниками помещений в многоквартирном доме, формирующими фонд капитального ремонта на счете, счетах Фонда.</w:t>
      </w:r>
    </w:p>
    <w:p w:rsidR="002B1218" w:rsidRDefault="002B1218">
      <w:pPr>
        <w:pStyle w:val="ConsPlusNormal"/>
        <w:ind w:firstLine="540"/>
        <w:jc w:val="both"/>
      </w:pPr>
      <w:r>
        <w:t>6. Контроль за целевым расходованием денежных средств, сформированных за счет взносов на капитальный ремонт путем их перечисления на счет, счета Фонда, осуществляется уполномоченным органом в отношении:</w:t>
      </w:r>
    </w:p>
    <w:p w:rsidR="002B1218" w:rsidRDefault="002B1218">
      <w:pPr>
        <w:pStyle w:val="ConsPlusNormal"/>
        <w:ind w:firstLine="540"/>
        <w:jc w:val="both"/>
      </w:pPr>
      <w:r>
        <w:t xml:space="preserve">6.1. Соответствия объема финансирования, направленного на цели, указанные в </w:t>
      </w:r>
      <w:hyperlink w:anchor="P1236" w:history="1">
        <w:r>
          <w:rPr>
            <w:color w:val="0000FF"/>
          </w:rPr>
          <w:t>пункте 4</w:t>
        </w:r>
      </w:hyperlink>
      <w:r>
        <w:t xml:space="preserve"> настоящего Порядка, размеру предельной стоимости услуг и (или) работ по капитальному ремонту общего имущества в многоквартирном доме.</w:t>
      </w:r>
    </w:p>
    <w:p w:rsidR="002B1218" w:rsidRDefault="002B1218">
      <w:pPr>
        <w:pStyle w:val="ConsPlusNormal"/>
        <w:ind w:firstLine="540"/>
        <w:jc w:val="both"/>
      </w:pPr>
      <w:r>
        <w:t xml:space="preserve">6.2. Соответствия видов оказанных услуг и (или) выполненных работ по капитальному ремонту видам, предусмотренным Региональной программой по проведению капитального ремонта общего имущества в многоквартирных домах на территории Ростовской области на 2014 - 2049 годы, утвержденной </w:t>
      </w:r>
      <w:hyperlink r:id="rId165" w:history="1">
        <w:r>
          <w:rPr>
            <w:color w:val="0000FF"/>
          </w:rPr>
          <w:t>постановлением</w:t>
        </w:r>
      </w:hyperlink>
      <w:r>
        <w:t xml:space="preserve"> Правительства Ростовской области от 26.12.2013 N 803 (далее - Региональная программа), и краткосрочным планом реализации Региональной программы на соответствующий год (период).</w:t>
      </w:r>
    </w:p>
    <w:p w:rsidR="002B1218" w:rsidRDefault="002B1218">
      <w:pPr>
        <w:pStyle w:val="ConsPlusNormal"/>
        <w:ind w:firstLine="540"/>
        <w:jc w:val="both"/>
      </w:pPr>
      <w:r>
        <w:t xml:space="preserve">7. Контроль за обеспечением сохранности указанных денежных средств осуществляется уполномоченным органом в отношении соответствия остатка денежных средств на счете, счетах Фонда сумме средств фондов капитального ремонта, формируемых на счете, счетах Фонда, за вычетом сумм, перечисленных в счет оплаты расходов, понесенных на цели, указанные в </w:t>
      </w:r>
      <w:hyperlink w:anchor="P1236" w:history="1">
        <w:r>
          <w:rPr>
            <w:color w:val="0000FF"/>
          </w:rPr>
          <w:t>пункте 4</w:t>
        </w:r>
      </w:hyperlink>
      <w:r>
        <w:t xml:space="preserve"> настоящего Порядка.</w:t>
      </w:r>
    </w:p>
    <w:p w:rsidR="002B1218" w:rsidRDefault="002B1218">
      <w:pPr>
        <w:pStyle w:val="ConsPlusNormal"/>
        <w:ind w:firstLine="540"/>
        <w:jc w:val="both"/>
      </w:pPr>
      <w:r>
        <w:t>8. Контроль за целевым расходованием денежных средств, сформированных за счет взносов на капитальный ремонт путем их перечисления на счет, счета Фонда, и обеспечением сохранности этих средств осуществляется уполномоченным органом в соответствии с Порядком осуществления контроля за соответствием деятельности Фонда установленным требованиям, утвержденным Правительством Ростовской области.</w:t>
      </w:r>
    </w:p>
    <w:p w:rsidR="002B1218" w:rsidRDefault="002B1218">
      <w:pPr>
        <w:pStyle w:val="ConsPlusNormal"/>
        <w:ind w:firstLine="540"/>
        <w:jc w:val="both"/>
      </w:pPr>
      <w:r>
        <w:t>9. Уполномоченный орган вправе также осуществлять выборочный мониторинг целевого расходования денежных средств, сформированных за счет взносов на капитальный ремонт путем их перечисления на счет, счета Фонда, и обеспечения сохранности этих средств (по отдельным параметрам, объектам) путем установления дополнительных форм отчетности Фонда и сроков ее предоставления.</w:t>
      </w:r>
    </w:p>
    <w:p w:rsidR="002B1218" w:rsidRDefault="002B1218">
      <w:pPr>
        <w:pStyle w:val="ConsPlusNormal"/>
        <w:ind w:firstLine="540"/>
        <w:jc w:val="both"/>
      </w:pPr>
      <w:r>
        <w:t>10. Собственники помещений в многоквартирном доме осуществляют контроль за целевым расходованием денежных средств, сформированных за счет взносов на капитальный ремонт путем их перечисления на счет, счета Фонда, и обеспечением сохранности этих средств посредством:</w:t>
      </w:r>
    </w:p>
    <w:p w:rsidR="002B1218" w:rsidRDefault="002B1218">
      <w:pPr>
        <w:pStyle w:val="ConsPlusNormal"/>
        <w:ind w:firstLine="540"/>
        <w:jc w:val="both"/>
      </w:pPr>
      <w:r>
        <w:t xml:space="preserve">10.1. Участия в приемке оказанных услуг и (или) выполненных работ по капитальному ремонту, проводимой в соответствии с </w:t>
      </w:r>
      <w:hyperlink r:id="rId166" w:history="1">
        <w:r>
          <w:rPr>
            <w:color w:val="0000FF"/>
          </w:rPr>
          <w:t>частью 2 статьи 190</w:t>
        </w:r>
      </w:hyperlink>
      <w:r>
        <w:t xml:space="preserve"> Жилищного кодекса Российской Федерации.</w:t>
      </w:r>
    </w:p>
    <w:p w:rsidR="002B1218" w:rsidRDefault="002B1218">
      <w:pPr>
        <w:pStyle w:val="ConsPlusNormal"/>
        <w:ind w:firstLine="540"/>
        <w:jc w:val="both"/>
      </w:pPr>
      <w:r>
        <w:t xml:space="preserve">10.2. Получения в Фонде сведений, предусмотренных </w:t>
      </w:r>
      <w:hyperlink r:id="rId167" w:history="1">
        <w:r>
          <w:rPr>
            <w:color w:val="0000FF"/>
          </w:rPr>
          <w:t>частью 2 статьи 183</w:t>
        </w:r>
      </w:hyperlink>
      <w:r>
        <w:t xml:space="preserve"> Жилищного кодекса Российской Федерации, в соответствии с порядком, установленным уполномоченным органом.</w:t>
      </w:r>
    </w:p>
    <w:p w:rsidR="002B1218" w:rsidRDefault="002B1218">
      <w:pPr>
        <w:pStyle w:val="ConsPlusNormal"/>
        <w:ind w:firstLine="540"/>
        <w:jc w:val="both"/>
      </w:pPr>
      <w:r>
        <w:t>10.3. Ознакомления с отчетами Фонда, подлежащими размещению на официальном сайте Фонда в информационно-телекоммуникационной сети "Интернет" в соответствии с федеральным и областным законодательством.</w:t>
      </w:r>
    </w:p>
    <w:p w:rsidR="002B1218" w:rsidRDefault="002B1218">
      <w:pPr>
        <w:pStyle w:val="ConsPlusNormal"/>
        <w:jc w:val="both"/>
      </w:pPr>
    </w:p>
    <w:p w:rsidR="002B1218" w:rsidRDefault="002B1218">
      <w:pPr>
        <w:pStyle w:val="ConsPlusNormal"/>
        <w:jc w:val="right"/>
      </w:pPr>
      <w:r>
        <w:t>Заместитель начальника</w:t>
      </w:r>
    </w:p>
    <w:p w:rsidR="002B1218" w:rsidRDefault="002B1218">
      <w:pPr>
        <w:pStyle w:val="ConsPlusNormal"/>
        <w:jc w:val="right"/>
      </w:pPr>
      <w:r>
        <w:t>управления документационного</w:t>
      </w:r>
    </w:p>
    <w:p w:rsidR="002B1218" w:rsidRDefault="002B1218">
      <w:pPr>
        <w:pStyle w:val="ConsPlusNormal"/>
        <w:jc w:val="right"/>
      </w:pPr>
      <w:r>
        <w:t>обеспечения - начальник отдела</w:t>
      </w:r>
    </w:p>
    <w:p w:rsidR="002B1218" w:rsidRDefault="002B1218">
      <w:pPr>
        <w:pStyle w:val="ConsPlusNormal"/>
        <w:jc w:val="right"/>
      </w:pPr>
      <w:r>
        <w:lastRenderedPageBreak/>
        <w:t>нормативных документов и архивной</w:t>
      </w:r>
    </w:p>
    <w:p w:rsidR="002B1218" w:rsidRDefault="002B1218">
      <w:pPr>
        <w:pStyle w:val="ConsPlusNormal"/>
        <w:jc w:val="right"/>
      </w:pPr>
      <w:r>
        <w:t>работы Правительства Ростовской области</w:t>
      </w:r>
    </w:p>
    <w:p w:rsidR="002B1218" w:rsidRDefault="002B1218">
      <w:pPr>
        <w:pStyle w:val="ConsPlusNormal"/>
        <w:jc w:val="right"/>
      </w:pPr>
      <w:r>
        <w:t>В.В.СЕЧКОВ</w:t>
      </w:r>
    </w:p>
    <w:p w:rsidR="002B1218" w:rsidRDefault="002B1218">
      <w:pPr>
        <w:pStyle w:val="ConsPlusNormal"/>
        <w:jc w:val="both"/>
      </w:pPr>
    </w:p>
    <w:p w:rsidR="002B1218" w:rsidRDefault="002B1218">
      <w:pPr>
        <w:pStyle w:val="ConsPlusNormal"/>
        <w:jc w:val="both"/>
      </w:pPr>
    </w:p>
    <w:p w:rsidR="002B1218" w:rsidRDefault="002B1218">
      <w:pPr>
        <w:pStyle w:val="ConsPlusNormal"/>
        <w:pBdr>
          <w:top w:val="single" w:sz="6" w:space="0" w:color="auto"/>
        </w:pBdr>
        <w:spacing w:before="100" w:after="100"/>
        <w:jc w:val="both"/>
        <w:rPr>
          <w:sz w:val="2"/>
          <w:szCs w:val="2"/>
        </w:rPr>
      </w:pPr>
    </w:p>
    <w:p w:rsidR="00F15EF5" w:rsidRDefault="00F15EF5">
      <w:bookmarkStart w:id="55" w:name="_GoBack"/>
      <w:bookmarkEnd w:id="55"/>
    </w:p>
    <w:sectPr w:rsidR="00F15EF5" w:rsidSect="006C6699">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218"/>
    <w:rsid w:val="002B1218"/>
    <w:rsid w:val="00F15E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A4E3E6-7D8A-434C-A749-B045BF72C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B121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B121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B121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B121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B121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B121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B121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B121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CF5E9520D5C33A268D1F87060B5C8B533BE196419CE7BD15AC54FBD590A7314C09277D314293012553520FDX9O" TargetMode="External"/><Relationship Id="rId21" Type="http://schemas.openxmlformats.org/officeDocument/2006/relationships/hyperlink" Target="consultantplus://offline/ref=6CF5E9520D5C33A268D1F87060B5C8B533BE19641ACD7CD75BC54FBD590A7314C09277D314293012553423FDX8O" TargetMode="External"/><Relationship Id="rId42" Type="http://schemas.openxmlformats.org/officeDocument/2006/relationships/hyperlink" Target="consultantplus://offline/ref=6CF5E9520D5C33A268D1F87060B5C8B533BE196419CE7BD15AC54FBD590A7314C09277D314293012553426FDXBO" TargetMode="External"/><Relationship Id="rId63" Type="http://schemas.openxmlformats.org/officeDocument/2006/relationships/hyperlink" Target="consultantplus://offline/ref=6CF5E9520D5C33A268D1F87060B5C8B533BE196419CE7BD15AC54FBD590A7314C09277D314293012553424FDX8O" TargetMode="External"/><Relationship Id="rId84" Type="http://schemas.openxmlformats.org/officeDocument/2006/relationships/hyperlink" Target="consultantplus://offline/ref=6CF5E9520D5C33A268D1F87060B5C8B533BE196419CE7BD15AC54FBD590A7314C09277D314293012553425FDXAO" TargetMode="External"/><Relationship Id="rId138" Type="http://schemas.openxmlformats.org/officeDocument/2006/relationships/hyperlink" Target="consultantplus://offline/ref=6CF5E9520D5C33A268D1E67D76D997B03DB0416A1DC0298A07C318E2090C265480942290502430F1X7O" TargetMode="External"/><Relationship Id="rId159" Type="http://schemas.openxmlformats.org/officeDocument/2006/relationships/hyperlink" Target="consultantplus://offline/ref=6CF5E9520D5C33A268D1F87060B5C8B533BE196419CE7BD15AC54FBD590A7314C09277D314293012553622FDX9O" TargetMode="External"/><Relationship Id="rId107" Type="http://schemas.openxmlformats.org/officeDocument/2006/relationships/hyperlink" Target="consultantplus://offline/ref=6CF5E9520D5C33A268D1E67D76D997B037B5476016C874800F9A14E00E03794387DD2E915025301BF5X7O" TargetMode="External"/><Relationship Id="rId11" Type="http://schemas.openxmlformats.org/officeDocument/2006/relationships/hyperlink" Target="consultantplus://offline/ref=6CF5E9520D5C33A268D1F87060B5C8B533BE196419CE7BD15AC54FBD590A7314C09277D314293012553422FDXFO" TargetMode="External"/><Relationship Id="rId32" Type="http://schemas.openxmlformats.org/officeDocument/2006/relationships/hyperlink" Target="consultantplus://offline/ref=6CF5E9520D5C33A268D1F87060B5C8B533BE196419CE7BD15AC54FBD590A7314C09277D314293012553420FDXEO" TargetMode="External"/><Relationship Id="rId53" Type="http://schemas.openxmlformats.org/officeDocument/2006/relationships/hyperlink" Target="consultantplus://offline/ref=6CF5E9520D5C33A268D1F87060B5C8B533BE196419CE7BD15AC54FBD590A7314C09277D314293012553427FDXEO" TargetMode="External"/><Relationship Id="rId74" Type="http://schemas.openxmlformats.org/officeDocument/2006/relationships/hyperlink" Target="consultantplus://offline/ref=6CF5E9520D5C33A268D1F87060B5C8B533BE19641AC97ED750C54FBD590A7314C09277D314293012553422FDX3O" TargetMode="External"/><Relationship Id="rId128" Type="http://schemas.openxmlformats.org/officeDocument/2006/relationships/hyperlink" Target="consultantplus://offline/ref=6CF5E9520D5C33A268D1E67D76D997B037B5456116C374800F9A14E00EF0X3O" TargetMode="External"/><Relationship Id="rId149" Type="http://schemas.openxmlformats.org/officeDocument/2006/relationships/hyperlink" Target="consultantplus://offline/ref=6CF5E9520D5C33A268D1F87060B5C8B533BE196419CE7BD15AC54FBD590A7314C09277D314293012553524FDX3O" TargetMode="External"/><Relationship Id="rId5" Type="http://schemas.openxmlformats.org/officeDocument/2006/relationships/hyperlink" Target="consultantplus://offline/ref=6CF5E9520D5C33A268D1F87060B5C8B533BE19641ACB7CD657C54FBD590A7314C09277D314293012553422FDXFO" TargetMode="External"/><Relationship Id="rId95" Type="http://schemas.openxmlformats.org/officeDocument/2006/relationships/hyperlink" Target="consultantplus://offline/ref=6CF5E9520D5C33A268D1F87060B5C8B533BE196419CE7BD15AC54FBD590A7314C09277D31429301255342AFDXBO" TargetMode="External"/><Relationship Id="rId160" Type="http://schemas.openxmlformats.org/officeDocument/2006/relationships/hyperlink" Target="consultantplus://offline/ref=6CF5E9520D5C33A268D1F87060B5C8B533BE196419CE7BD15AC54FBD590A7314C09277D314293012553622FDXFO" TargetMode="External"/><Relationship Id="rId22" Type="http://schemas.openxmlformats.org/officeDocument/2006/relationships/hyperlink" Target="consultantplus://offline/ref=6CF5E9520D5C33A268D1F87060B5C8B533BE196419CE7BD15AC54FBD590A7314C09277D314293012553423FDX8O" TargetMode="External"/><Relationship Id="rId43" Type="http://schemas.openxmlformats.org/officeDocument/2006/relationships/hyperlink" Target="consultantplus://offline/ref=6CF5E9520D5C33A268D1F87060B5C8B533BE196419CE7BD15AC54FBD590A7314C09277D314293012553426FDX8O" TargetMode="External"/><Relationship Id="rId64" Type="http://schemas.openxmlformats.org/officeDocument/2006/relationships/hyperlink" Target="consultantplus://offline/ref=6CF5E9520D5C33A268D1E67D76D997B037B5476016C874800F9A14E00E03794387DD2E9357F2XDO" TargetMode="External"/><Relationship Id="rId118" Type="http://schemas.openxmlformats.org/officeDocument/2006/relationships/hyperlink" Target="consultantplus://offline/ref=6CF5E9520D5C33A268D1F87060B5C8B533BE196419CE7BD15AC54FBD590A7314C09277D314293012553520FDXEO" TargetMode="External"/><Relationship Id="rId139" Type="http://schemas.openxmlformats.org/officeDocument/2006/relationships/hyperlink" Target="consultantplus://offline/ref=6CF5E9520D5C33A268D1F87060B5C8B533BE196419CE7BD15AC54FBD590A7314C09277D314293012553527FDXBO" TargetMode="External"/><Relationship Id="rId85" Type="http://schemas.openxmlformats.org/officeDocument/2006/relationships/hyperlink" Target="consultantplus://offline/ref=6CF5E9520D5C33A268D1F87060B5C8B533BE196419C97BD155C54FBD590A7314FCX0O" TargetMode="External"/><Relationship Id="rId150" Type="http://schemas.openxmlformats.org/officeDocument/2006/relationships/hyperlink" Target="consultantplus://offline/ref=6CF5E9520D5C33A268D1F87060B5C8B533BE196419CE7BD15AC54FBD590A7314C09277D314293012553525FDX8O" TargetMode="External"/><Relationship Id="rId12" Type="http://schemas.openxmlformats.org/officeDocument/2006/relationships/hyperlink" Target="consultantplus://offline/ref=6CF5E9520D5C33A268D1F87060B5C8B533BE196419C37ED05BC54FBD590A7314C09277D314293012553422FDXFO" TargetMode="External"/><Relationship Id="rId33" Type="http://schemas.openxmlformats.org/officeDocument/2006/relationships/hyperlink" Target="consultantplus://offline/ref=6CF5E9520D5C33A268D1F87060B5C8B533BE196419CE7BD15AC54FBD590A7314C09277D314293012553420FDXCO" TargetMode="External"/><Relationship Id="rId108" Type="http://schemas.openxmlformats.org/officeDocument/2006/relationships/hyperlink" Target="consultantplus://offline/ref=6CF5E9520D5C33A268D1F87060B5C8B533BE196418C876D055C54FBD590A7314C09277D314293012553527FDX3O" TargetMode="External"/><Relationship Id="rId129" Type="http://schemas.openxmlformats.org/officeDocument/2006/relationships/hyperlink" Target="consultantplus://offline/ref=6CF5E9520D5C33A268D1F87060B5C8B533BE196419CE7BD15AC54FBD590A7314C09277D314293012553526FDXBO" TargetMode="External"/><Relationship Id="rId54" Type="http://schemas.openxmlformats.org/officeDocument/2006/relationships/hyperlink" Target="consultantplus://offline/ref=6CF5E9520D5C33A268D1E67D76D997B037B5476016C874800F9A14E00EF0X3O" TargetMode="External"/><Relationship Id="rId70" Type="http://schemas.openxmlformats.org/officeDocument/2006/relationships/hyperlink" Target="consultantplus://offline/ref=6CF5E9520D5C33A268D1E67D76D997B037B5476016C874800F9A14E00E03794387DD2EF9X2O" TargetMode="External"/><Relationship Id="rId75" Type="http://schemas.openxmlformats.org/officeDocument/2006/relationships/hyperlink" Target="consultantplus://offline/ref=6CF5E9520D5C33A268D1E67D76D997B037B5476016C874800F9A14E00E03794387DD2E9353F2XCO" TargetMode="External"/><Relationship Id="rId91" Type="http://schemas.openxmlformats.org/officeDocument/2006/relationships/hyperlink" Target="consultantplus://offline/ref=6CF5E9520D5C33A268D1E67D76D997B037B547681DC874800F9A14E00EF0X3O" TargetMode="External"/><Relationship Id="rId96" Type="http://schemas.openxmlformats.org/officeDocument/2006/relationships/hyperlink" Target="consultantplus://offline/ref=6CF5E9520D5C33A268D1F87060B5C8B533BE196419CE7BD15AC54FBD590A7314C09277D31429301255342AFDX9O" TargetMode="External"/><Relationship Id="rId140" Type="http://schemas.openxmlformats.org/officeDocument/2006/relationships/hyperlink" Target="consultantplus://offline/ref=6CF5E9520D5C33A268D1F87060B5C8B533BE196419CE7BD15AC54FBD590A7314C09277D314293012553527FDX9O" TargetMode="External"/><Relationship Id="rId145" Type="http://schemas.openxmlformats.org/officeDocument/2006/relationships/hyperlink" Target="consultantplus://offline/ref=6CF5E9520D5C33A268D1F87060B5C8B533BE196419CE7BD15AC54FBD590A7314C09277D314293012553527FDXDO" TargetMode="External"/><Relationship Id="rId161" Type="http://schemas.openxmlformats.org/officeDocument/2006/relationships/hyperlink" Target="consultantplus://offline/ref=6CF5E9520D5C33A268D1E67D76D997B037B5476016C874800F9A14E00E03794387DD2E9252F2X2O" TargetMode="External"/><Relationship Id="rId166" Type="http://schemas.openxmlformats.org/officeDocument/2006/relationships/hyperlink" Target="consultantplus://offline/ref=6CF5E9520D5C33A268D1E67D76D997B037B5476016C874800F9A14E00E03794387DD2E915025341BF5XDO" TargetMode="External"/><Relationship Id="rId1" Type="http://schemas.openxmlformats.org/officeDocument/2006/relationships/styles" Target="styles.xml"/><Relationship Id="rId6" Type="http://schemas.openxmlformats.org/officeDocument/2006/relationships/hyperlink" Target="consultantplus://offline/ref=6CF5E9520D5C33A268D1F87060B5C8B533BE19641AC97ED750C54FBD590A7314C09277D314293012553422FDXFO" TargetMode="External"/><Relationship Id="rId23" Type="http://schemas.openxmlformats.org/officeDocument/2006/relationships/hyperlink" Target="consultantplus://offline/ref=6CF5E9520D5C33A268D1F87060B5C8B533BE19641AC97ED750C54FBD590A7314C09277D314293012553422FDX2O" TargetMode="External"/><Relationship Id="rId28" Type="http://schemas.openxmlformats.org/officeDocument/2006/relationships/hyperlink" Target="consultantplus://offline/ref=6CF5E9520D5C33A268D1E67D76D997B037B5476016C874800F9A14E00E03794387DD2E9257F2XDO" TargetMode="External"/><Relationship Id="rId49" Type="http://schemas.openxmlformats.org/officeDocument/2006/relationships/hyperlink" Target="consultantplus://offline/ref=6CF5E9520D5C33A268D1F87060B5C8B533BE196419CE7BD15AC54FBD590A7314C09277D314293012553427FDXAO" TargetMode="External"/><Relationship Id="rId114" Type="http://schemas.openxmlformats.org/officeDocument/2006/relationships/hyperlink" Target="consultantplus://offline/ref=6CF5E9520D5C33A268D1F87060B5C8B533BE196419CE7BD15AC54FBD590A7314C09277D314293012553523FDXCO" TargetMode="External"/><Relationship Id="rId119" Type="http://schemas.openxmlformats.org/officeDocument/2006/relationships/hyperlink" Target="consultantplus://offline/ref=6CF5E9520D5C33A268D1F87060B5C8B533BE196419CE7BD15AC54FBD590A7314C09277D314293012553520FDXDO" TargetMode="External"/><Relationship Id="rId44" Type="http://schemas.openxmlformats.org/officeDocument/2006/relationships/hyperlink" Target="consultantplus://offline/ref=6CF5E9520D5C33A268D1F87060B5C8B533BE196419CE7BD15AC54FBD590A7314C09277D314293012553426FDXEO" TargetMode="External"/><Relationship Id="rId60" Type="http://schemas.openxmlformats.org/officeDocument/2006/relationships/hyperlink" Target="consultantplus://offline/ref=6CF5E9520D5C33A268D1F87060B5C8B533BE196419CE7BD15AC54FBD590A7314C09277D314293012553424FDXAO" TargetMode="External"/><Relationship Id="rId65" Type="http://schemas.openxmlformats.org/officeDocument/2006/relationships/hyperlink" Target="consultantplus://offline/ref=6CF5E9520D5C33A268D1F87060B5C8B533BE196419CE7BD15AC54FBD590A7314C09277D314293012553424FDXEO" TargetMode="External"/><Relationship Id="rId81" Type="http://schemas.openxmlformats.org/officeDocument/2006/relationships/hyperlink" Target="consultantplus://offline/ref=6CF5E9520D5C33A268D1E67D76D997B037B5476016C874800F9A14E00E03794387DD2E9259F2X0O" TargetMode="External"/><Relationship Id="rId86" Type="http://schemas.openxmlformats.org/officeDocument/2006/relationships/hyperlink" Target="consultantplus://offline/ref=6CF5E9520D5C33A268D1F87060B5C8B533BE196419CE7BD15AC54FBD590A7314C09277D314293012553425FDXBO" TargetMode="External"/><Relationship Id="rId130" Type="http://schemas.openxmlformats.org/officeDocument/2006/relationships/hyperlink" Target="consultantplus://offline/ref=6CF5E9520D5C33A268D1F87060B5C8B533BE196419CE7BD15AC54FBD590A7314C09277D314293012553526FDX8O" TargetMode="External"/><Relationship Id="rId135" Type="http://schemas.openxmlformats.org/officeDocument/2006/relationships/hyperlink" Target="consultantplus://offline/ref=6CF5E9520D5C33A268D1F87060B5C8B533BE196419CE7BD15AC54FBD590A7314C09277D314293012553526FDX3O" TargetMode="External"/><Relationship Id="rId151" Type="http://schemas.openxmlformats.org/officeDocument/2006/relationships/hyperlink" Target="consultantplus://offline/ref=6CF5E9520D5C33A268D1F87060B5C8B533BE196419CE7BD15AC54FBD590A7314C09277D314293012553525FDX9O" TargetMode="External"/><Relationship Id="rId156" Type="http://schemas.openxmlformats.org/officeDocument/2006/relationships/hyperlink" Target="consultantplus://offline/ref=6CF5E9520D5C33A268D1E67D76D997B037BD406C149D23825ECF1AFEX5O" TargetMode="External"/><Relationship Id="rId13" Type="http://schemas.openxmlformats.org/officeDocument/2006/relationships/hyperlink" Target="consultantplus://offline/ref=6CF5E9520D5C33A268D1E67D76D997B037B5476016C874800F9A14E00EF0X3O" TargetMode="External"/><Relationship Id="rId18" Type="http://schemas.openxmlformats.org/officeDocument/2006/relationships/hyperlink" Target="consultantplus://offline/ref=6CF5E9520D5C33A268D1F87060B5C8B533BE19641ACC7EDE5AC54FBD590A7314C09277D314293012553422FDXCO" TargetMode="External"/><Relationship Id="rId39" Type="http://schemas.openxmlformats.org/officeDocument/2006/relationships/hyperlink" Target="consultantplus://offline/ref=6CF5E9520D5C33A268D1F87060B5C8B533BE196419CE7BD15AC54FBD590A7314C09277D314293012553426FDXAO" TargetMode="External"/><Relationship Id="rId109" Type="http://schemas.openxmlformats.org/officeDocument/2006/relationships/hyperlink" Target="consultantplus://offline/ref=6CF5E9520D5C33A268D1E67D76D997B037B5476016C874800F9A14E00E03794387DD2E9150253415F5X6O" TargetMode="External"/><Relationship Id="rId34" Type="http://schemas.openxmlformats.org/officeDocument/2006/relationships/hyperlink" Target="consultantplus://offline/ref=6CF5E9520D5C33A268D1F87060B5C8B533BE196419CE7BD15AC54FBD590A7314C09277D314293012553421FDXAO" TargetMode="External"/><Relationship Id="rId50" Type="http://schemas.openxmlformats.org/officeDocument/2006/relationships/hyperlink" Target="consultantplus://offline/ref=6CF5E9520D5C33A268D1F87060B5C8B533BE196419CE7BD15AC54FBD590A7314C09277D314293012553427FDX8O" TargetMode="External"/><Relationship Id="rId55" Type="http://schemas.openxmlformats.org/officeDocument/2006/relationships/hyperlink" Target="consultantplus://offline/ref=6CF5E9520D5C33A268D1F87060B5C8B533BE196419CE7BD15AC54FBD590A7314C09277D314293012553427FDXFO" TargetMode="External"/><Relationship Id="rId76" Type="http://schemas.openxmlformats.org/officeDocument/2006/relationships/hyperlink" Target="consultantplus://offline/ref=6CF5E9520D5C33A268D1E67D76D997B037B54E6017CD74800F9A14E00EF0X3O" TargetMode="External"/><Relationship Id="rId97" Type="http://schemas.openxmlformats.org/officeDocument/2006/relationships/hyperlink" Target="consultantplus://offline/ref=6CF5E9520D5C33A268D1F87060B5C8B533BE19641ACD7CD75BC54FBD590A7314C09277D314293012553423FDXDO" TargetMode="External"/><Relationship Id="rId104" Type="http://schemas.openxmlformats.org/officeDocument/2006/relationships/hyperlink" Target="consultantplus://offline/ref=6CF5E9520D5C33A268D1F87060B5C8B533BE19641ACD7CD75BC54FBD590A7314C09277D314293012553420FDX9O" TargetMode="External"/><Relationship Id="rId120" Type="http://schemas.openxmlformats.org/officeDocument/2006/relationships/hyperlink" Target="consultantplus://offline/ref=6CF5E9520D5C33A268D1F87060B5C8B533BE196419CE7BD15AC54FBD590A7314C09277D314293012553520FDX3O" TargetMode="External"/><Relationship Id="rId125" Type="http://schemas.openxmlformats.org/officeDocument/2006/relationships/hyperlink" Target="consultantplus://offline/ref=6CF5E9520D5C33A268D1F87060B5C8B533BE196419CE7BD15AC54FBD590A7314C09277D314293012553521FDX9O" TargetMode="External"/><Relationship Id="rId141" Type="http://schemas.openxmlformats.org/officeDocument/2006/relationships/hyperlink" Target="consultantplus://offline/ref=6CF5E9520D5C33A268D1E67D76D997B037B5456116C374800F9A14E00EF0X3O" TargetMode="External"/><Relationship Id="rId146" Type="http://schemas.openxmlformats.org/officeDocument/2006/relationships/hyperlink" Target="consultantplus://offline/ref=6CF5E9520D5C33A268D1E67D76D997B037B5476016C874800F9A14E00E03794387DD2E9454F2X2O" TargetMode="External"/><Relationship Id="rId167" Type="http://schemas.openxmlformats.org/officeDocument/2006/relationships/hyperlink" Target="consultantplus://offline/ref=6CF5E9520D5C33A268D1E67D76D997B037B5476016C874800F9A14E00E03794387DD2E9356F2XCO" TargetMode="External"/><Relationship Id="rId7" Type="http://schemas.openxmlformats.org/officeDocument/2006/relationships/hyperlink" Target="consultantplus://offline/ref=6CF5E9520D5C33A268D1F87060B5C8B533BE19641AC977D254C54FBD590A7314C09277D314293012553422FDXFO" TargetMode="External"/><Relationship Id="rId71" Type="http://schemas.openxmlformats.org/officeDocument/2006/relationships/hyperlink" Target="consultantplus://offline/ref=6CF5E9520D5C33A268D1F87060B5C8B533BE19641ACB7CD657C54FBD590A7314C09277D314293012553422FDX2O" TargetMode="External"/><Relationship Id="rId92" Type="http://schemas.openxmlformats.org/officeDocument/2006/relationships/hyperlink" Target="consultantplus://offline/ref=6CF5E9520D5C33A268D1F87060B5C8B533BE196419CE7BD15AC54FBD590A7314C09277D314293012553425FDXDO" TargetMode="External"/><Relationship Id="rId162" Type="http://schemas.openxmlformats.org/officeDocument/2006/relationships/hyperlink" Target="consultantplus://offline/ref=6CF5E9520D5C33A268D1F87060B5C8B533BE196418C876D055C54FBD590A7314C09277D314293012553520FDX8O" TargetMode="External"/><Relationship Id="rId2" Type="http://schemas.openxmlformats.org/officeDocument/2006/relationships/settings" Target="settings.xml"/><Relationship Id="rId29" Type="http://schemas.openxmlformats.org/officeDocument/2006/relationships/hyperlink" Target="consultantplus://offline/ref=6CF5E9520D5C33A268D1F87060B5C8B533BE196419CE7BD15AC54FBD590A7314C09277D314293012553423FDX3O" TargetMode="External"/><Relationship Id="rId24" Type="http://schemas.openxmlformats.org/officeDocument/2006/relationships/hyperlink" Target="consultantplus://offline/ref=6CF5E9520D5C33A268D1F87060B5C8B533BE196419CE7BD15AC54FBD590A7314C09277D314293012553423FDXEO" TargetMode="External"/><Relationship Id="rId40" Type="http://schemas.openxmlformats.org/officeDocument/2006/relationships/hyperlink" Target="consultantplus://offline/ref=6CF5E9520D5C33A268D1E67D76D997B037B5476016C874800F9A14E00EF0X3O" TargetMode="External"/><Relationship Id="rId45" Type="http://schemas.openxmlformats.org/officeDocument/2006/relationships/hyperlink" Target="consultantplus://offline/ref=6CF5E9520D5C33A268D1E67D76D997B037B5476016C874800F9A14E00E03794387DD2E9359F2X3O" TargetMode="External"/><Relationship Id="rId66" Type="http://schemas.openxmlformats.org/officeDocument/2006/relationships/hyperlink" Target="consultantplus://offline/ref=6CF5E9520D5C33A268D1F87060B5C8B533BE196419CE7BD15AC54FBD590A7314C09277D314293012553424FDXFO" TargetMode="External"/><Relationship Id="rId87" Type="http://schemas.openxmlformats.org/officeDocument/2006/relationships/hyperlink" Target="consultantplus://offline/ref=6CF5E9520D5C33A268D1F87060B5C8B533BE196419CE7BD15AC54FBD590A7314C09277D314293012553425FDXFO" TargetMode="External"/><Relationship Id="rId110" Type="http://schemas.openxmlformats.org/officeDocument/2006/relationships/hyperlink" Target="consultantplus://offline/ref=6CF5E9520D5C33A268D1F87060B5C8B533BE196418C876D055C54FBD590A7314C09277D314293012553622FDXCO" TargetMode="External"/><Relationship Id="rId115" Type="http://schemas.openxmlformats.org/officeDocument/2006/relationships/hyperlink" Target="consultantplus://offline/ref=6CF5E9520D5C33A268D1F87060B5C8B533BE196419CE7BD15AC54FBD590A7314C09277D314293012553523FDX3O" TargetMode="External"/><Relationship Id="rId131" Type="http://schemas.openxmlformats.org/officeDocument/2006/relationships/hyperlink" Target="consultantplus://offline/ref=6CF5E9520D5C33A268D1F87060B5C8B533BE196419CE7BD15AC54FBD590A7314C09277D314293012553526FDXFO" TargetMode="External"/><Relationship Id="rId136" Type="http://schemas.openxmlformats.org/officeDocument/2006/relationships/hyperlink" Target="consultantplus://offline/ref=6CF5E9520D5C33A268D1F87060B5C8B533BE196419CE7BD15AC54FBD590A7314C09277D314293012553527FDXAO" TargetMode="External"/><Relationship Id="rId157" Type="http://schemas.openxmlformats.org/officeDocument/2006/relationships/hyperlink" Target="consultantplus://offline/ref=6CF5E9520D5C33A268D1F87060B5C8B533BE196419CE7BD15AC54FBD590A7314C09277D31429301255352BFDXBO" TargetMode="External"/><Relationship Id="rId61" Type="http://schemas.openxmlformats.org/officeDocument/2006/relationships/hyperlink" Target="consultantplus://offline/ref=6CF5E9520D5C33A268D1F87060B5C8B533BE19641AC97ED750C54FBD590A7314C09277D314293012553422FDX2O" TargetMode="External"/><Relationship Id="rId82" Type="http://schemas.openxmlformats.org/officeDocument/2006/relationships/hyperlink" Target="consultantplus://offline/ref=6CF5E9520D5C33A268D1F87060B5C8B533BE19641AC977D254C54FBD590A7314C09277D314293012553422FDX2O" TargetMode="External"/><Relationship Id="rId152" Type="http://schemas.openxmlformats.org/officeDocument/2006/relationships/hyperlink" Target="consultantplus://offline/ref=6CF5E9520D5C33A268D1F87060B5C8B533BE196419CE7BD15AC54FBD590A7314C09277D314293012553525FDXEO" TargetMode="External"/><Relationship Id="rId19" Type="http://schemas.openxmlformats.org/officeDocument/2006/relationships/hyperlink" Target="consultantplus://offline/ref=6CF5E9520D5C33A268D1F87060B5C8B533BE196419C37ED05BC54FBD590A7314C09277D314293012553423FDX8O" TargetMode="External"/><Relationship Id="rId14" Type="http://schemas.openxmlformats.org/officeDocument/2006/relationships/hyperlink" Target="consultantplus://offline/ref=6CF5E9520D5C33A268D1F87060B5C8B533BE19641ACB7CD657C54FBD590A7314C09277D314293012553422FDXCO" TargetMode="External"/><Relationship Id="rId30" Type="http://schemas.openxmlformats.org/officeDocument/2006/relationships/hyperlink" Target="consultantplus://offline/ref=6CF5E9520D5C33A268D1F87060B5C8B533BE196419CE7BD15AC54FBD590A7314C09277D314293012553420FDX8O" TargetMode="External"/><Relationship Id="rId35" Type="http://schemas.openxmlformats.org/officeDocument/2006/relationships/hyperlink" Target="consultantplus://offline/ref=6CF5E9520D5C33A268D1F87060B5C8B533BE196419CE7BD15AC54FBD590A7314C09277D314293012553421FDX8O" TargetMode="External"/><Relationship Id="rId56" Type="http://schemas.openxmlformats.org/officeDocument/2006/relationships/hyperlink" Target="consultantplus://offline/ref=6CF5E9520D5C33A268D1F87060B5C8B533BE196419CE7BD15AC54FBD590A7314C09277D314293012553427FDXCO" TargetMode="External"/><Relationship Id="rId77" Type="http://schemas.openxmlformats.org/officeDocument/2006/relationships/hyperlink" Target="consultantplus://offline/ref=6CF5E9520D5C33A268D1E67D76D997B037B5476016C874800F9A14E00E03794387DD2E9255F2X3O" TargetMode="External"/><Relationship Id="rId100" Type="http://schemas.openxmlformats.org/officeDocument/2006/relationships/hyperlink" Target="consultantplus://offline/ref=6CF5E9520D5C33A268D1F87060B5C8B533BE19641ACD7CD75BC54FBD590A7314C09277D314293012553420FDXBO" TargetMode="External"/><Relationship Id="rId105" Type="http://schemas.openxmlformats.org/officeDocument/2006/relationships/hyperlink" Target="consultantplus://offline/ref=6CF5E9520D5C33A268D1F87060B5C8B533BE196419CE7BD15AC54FBD590A7314C09277D314293012553523FDX8O" TargetMode="External"/><Relationship Id="rId126" Type="http://schemas.openxmlformats.org/officeDocument/2006/relationships/hyperlink" Target="consultantplus://offline/ref=6CF5E9520D5C33A268D1F87060B5C8B533BE196419CE7BD15AC54FBD590A7314C09277D314293012553521FDXEO" TargetMode="External"/><Relationship Id="rId147" Type="http://schemas.openxmlformats.org/officeDocument/2006/relationships/hyperlink" Target="consultantplus://offline/ref=6CF5E9520D5C33A268D1E67D76D997B037B5476016C874800F9A14E00E03794387DD2E9454F2XCO" TargetMode="External"/><Relationship Id="rId168" Type="http://schemas.openxmlformats.org/officeDocument/2006/relationships/fontTable" Target="fontTable.xml"/><Relationship Id="rId8" Type="http://schemas.openxmlformats.org/officeDocument/2006/relationships/hyperlink" Target="consultantplus://offline/ref=6CF5E9520D5C33A268D1F87060B5C8B533BE19641AC977D551C54FBD590A7314C09277D314293012553422FDXFO" TargetMode="External"/><Relationship Id="rId51" Type="http://schemas.openxmlformats.org/officeDocument/2006/relationships/hyperlink" Target="consultantplus://offline/ref=6CF5E9520D5C33A268D1E67D76D997B037B5476016C874800F9A14E00EF0X3O" TargetMode="External"/><Relationship Id="rId72" Type="http://schemas.openxmlformats.org/officeDocument/2006/relationships/hyperlink" Target="consultantplus://offline/ref=6CF5E9520D5C33A268D1F87060B5C8B533BE196418C876D055C54FBD590A7314C09277D314293012553526FDX8O" TargetMode="External"/><Relationship Id="rId93" Type="http://schemas.openxmlformats.org/officeDocument/2006/relationships/hyperlink" Target="consultantplus://offline/ref=6CF5E9520D5C33A268D1E67D76D997B037B5476016C874800F9A14E00E03794387DD2E9359F2X3O" TargetMode="External"/><Relationship Id="rId98" Type="http://schemas.openxmlformats.org/officeDocument/2006/relationships/hyperlink" Target="consultantplus://offline/ref=6CF5E9520D5C33A268D1F87060B5C8B533BE196419CE7BD15AC54FBD590A7314C09277D31429301255342AFDXCO" TargetMode="External"/><Relationship Id="rId121" Type="http://schemas.openxmlformats.org/officeDocument/2006/relationships/hyperlink" Target="consultantplus://offline/ref=6CF5E9520D5C33A268D1F87060B5C8B533BE196419C37ED05BC54FBD590A7314C09277D31429301255342AFDX8O" TargetMode="External"/><Relationship Id="rId142" Type="http://schemas.openxmlformats.org/officeDocument/2006/relationships/hyperlink" Target="consultantplus://offline/ref=6CF5E9520D5C33A268D1F87060B5C8B533BE196419CE7BD15AC54FBD590A7314C09277D314293012553527FDXEO" TargetMode="External"/><Relationship Id="rId163" Type="http://schemas.openxmlformats.org/officeDocument/2006/relationships/hyperlink" Target="consultantplus://offline/ref=6CF5E9520D5C33A268D1E67D76D997B037B5476016C874800F9A14E00E03794387DD2E9257F2XDO" TargetMode="External"/><Relationship Id="rId3" Type="http://schemas.openxmlformats.org/officeDocument/2006/relationships/webSettings" Target="webSettings.xml"/><Relationship Id="rId25" Type="http://schemas.openxmlformats.org/officeDocument/2006/relationships/hyperlink" Target="consultantplus://offline/ref=6CF5E9520D5C33A268D1E67D76D997B037B5476016C874800F9A14E00EF0X3O" TargetMode="External"/><Relationship Id="rId46" Type="http://schemas.openxmlformats.org/officeDocument/2006/relationships/hyperlink" Target="consultantplus://offline/ref=6CF5E9520D5C33A268D1F87060B5C8B533BE196419CE7BD15AC54FBD590A7314C09277D314293012553426FDXCO" TargetMode="External"/><Relationship Id="rId67" Type="http://schemas.openxmlformats.org/officeDocument/2006/relationships/hyperlink" Target="consultantplus://offline/ref=6CF5E9520D5C33A268D1F87060B5C8B533BE196419CE7BD15AC54FBD590A7314C09277D314293012553424FDX2O" TargetMode="External"/><Relationship Id="rId116" Type="http://schemas.openxmlformats.org/officeDocument/2006/relationships/hyperlink" Target="consultantplus://offline/ref=6CF5E9520D5C33A268D1F87060B5C8B533BE196419CE7BD15AC54FBD590A7314C09277D314293012553520FDX8O" TargetMode="External"/><Relationship Id="rId137" Type="http://schemas.openxmlformats.org/officeDocument/2006/relationships/hyperlink" Target="consultantplus://offline/ref=6CF5E9520D5C33A268D1E67D76D997B03CBC4F6C16C0298A07C318E2090C265480942290502431F1X4O" TargetMode="External"/><Relationship Id="rId158" Type="http://schemas.openxmlformats.org/officeDocument/2006/relationships/hyperlink" Target="consultantplus://offline/ref=6CF5E9520D5C33A268D1F87060B5C8B533BE196419CE7BD15AC54FBD590A7314C09277D314293012553622FDXBO" TargetMode="External"/><Relationship Id="rId20" Type="http://schemas.openxmlformats.org/officeDocument/2006/relationships/hyperlink" Target="consultantplus://offline/ref=6CF5E9520D5C33A268D1F87060B5C8B533BE19641ACD7CD75BC54FBD590A7314C09277D314293012553423FDX8O" TargetMode="External"/><Relationship Id="rId41" Type="http://schemas.openxmlformats.org/officeDocument/2006/relationships/hyperlink" Target="consultantplus://offline/ref=6CF5E9520D5C33A268D1E67D76D997B037B5476016C874800F9A14E00EF0X3O" TargetMode="External"/><Relationship Id="rId62" Type="http://schemas.openxmlformats.org/officeDocument/2006/relationships/hyperlink" Target="consultantplus://offline/ref=6CF5E9520D5C33A268D1E67D76D997B037B5476016C874800F9A14E00E03794387DD2E9356F2XCO" TargetMode="External"/><Relationship Id="rId83" Type="http://schemas.openxmlformats.org/officeDocument/2006/relationships/hyperlink" Target="consultantplus://offline/ref=6CF5E9520D5C33A268D1F87060B5C8B533BE19641ACD7CD75BC54FBD590A7314C09277D314293012553423FDXCO" TargetMode="External"/><Relationship Id="rId88" Type="http://schemas.openxmlformats.org/officeDocument/2006/relationships/hyperlink" Target="consultantplus://offline/ref=6CF5E9520D5C33A268D1E67D76D997B037B547681DC874800F9A14E00EF0X3O" TargetMode="External"/><Relationship Id="rId111" Type="http://schemas.openxmlformats.org/officeDocument/2006/relationships/hyperlink" Target="consultantplus://offline/ref=6CF5E9520D5C33A268D1F87060B5C8B533BE196419CE7BD15AC54FBD590A7314C09277D314293012553523FDXEO" TargetMode="External"/><Relationship Id="rId132" Type="http://schemas.openxmlformats.org/officeDocument/2006/relationships/hyperlink" Target="consultantplus://offline/ref=6CF5E9520D5C33A268D1F87060B5C8B533BE196419CE7BD15AC54FBD590A7314C09277D314293012553526FDXCO" TargetMode="External"/><Relationship Id="rId153" Type="http://schemas.openxmlformats.org/officeDocument/2006/relationships/hyperlink" Target="consultantplus://offline/ref=6CF5E9520D5C33A268D1F87060B5C8B533BE196419CE7BD15AC54FBD590A7314C09277D31429301255352AFDXFO" TargetMode="External"/><Relationship Id="rId15" Type="http://schemas.openxmlformats.org/officeDocument/2006/relationships/hyperlink" Target="consultantplus://offline/ref=6CF5E9520D5C33A268D1F87060B5C8B533BE19641AC97ED750C54FBD590A7314C09277D314293012553422FDXCO" TargetMode="External"/><Relationship Id="rId36" Type="http://schemas.openxmlformats.org/officeDocument/2006/relationships/hyperlink" Target="consultantplus://offline/ref=6CF5E9520D5C33A268D1F87060B5C8B533BE196419CE7BD15AC54FBD590A7314C09277D314293012553421FDX9O" TargetMode="External"/><Relationship Id="rId57" Type="http://schemas.openxmlformats.org/officeDocument/2006/relationships/hyperlink" Target="consultantplus://offline/ref=6CF5E9520D5C33A268D1E67D76D997B037B5476016C874800F9A14E00EF0X3O" TargetMode="External"/><Relationship Id="rId106" Type="http://schemas.openxmlformats.org/officeDocument/2006/relationships/hyperlink" Target="consultantplus://offline/ref=6CF5E9520D5C33A268D1F87060B5C8B533BE196419C37ED05BC54FBD590A7314C09277D31429301255342AFDX8O" TargetMode="External"/><Relationship Id="rId127" Type="http://schemas.openxmlformats.org/officeDocument/2006/relationships/hyperlink" Target="consultantplus://offline/ref=6CF5E9520D5C33A268D1F87060B5C8B533BE196419CE7BD15AC54FBD590A7314C09277D314293012553521FDXFO" TargetMode="External"/><Relationship Id="rId10" Type="http://schemas.openxmlformats.org/officeDocument/2006/relationships/hyperlink" Target="consultantplus://offline/ref=6CF5E9520D5C33A268D1F87060B5C8B533BE19641ACC7EDE5AC54FBD590A7314C09277D314293012553422FDXFO" TargetMode="External"/><Relationship Id="rId31" Type="http://schemas.openxmlformats.org/officeDocument/2006/relationships/hyperlink" Target="consultantplus://offline/ref=6CF5E9520D5C33A268D1F87060B5C8B533BE196419CE7BD15AC54FBD590A7314C09277D314293012553420FDX9O" TargetMode="External"/><Relationship Id="rId52" Type="http://schemas.openxmlformats.org/officeDocument/2006/relationships/hyperlink" Target="consultantplus://offline/ref=6CF5E9520D5C33A268D1F87060B5C8B533BE196419CE7BD15AC54FBD590A7314C09277D314293012553427FDX9O" TargetMode="External"/><Relationship Id="rId73" Type="http://schemas.openxmlformats.org/officeDocument/2006/relationships/hyperlink" Target="consultantplus://offline/ref=6CF5E9520D5C33A268D1F87060B5C8B533BE196418C876D055C54FBD590A7314C09277D314293012553526FDX8O" TargetMode="External"/><Relationship Id="rId78" Type="http://schemas.openxmlformats.org/officeDocument/2006/relationships/hyperlink" Target="consultantplus://offline/ref=6CF5E9520D5C33A268D1E67D76D997B037B5476016C874800F9A14E00E03794387DD2E9259F2X0O" TargetMode="External"/><Relationship Id="rId94" Type="http://schemas.openxmlformats.org/officeDocument/2006/relationships/hyperlink" Target="consultantplus://offline/ref=6CF5E9520D5C33A268D1F87060B5C8B533BE196419CE7BD15AC54FBD590A7314C09277D314293012553425FDX3O" TargetMode="External"/><Relationship Id="rId99" Type="http://schemas.openxmlformats.org/officeDocument/2006/relationships/hyperlink" Target="consultantplus://offline/ref=6CF5E9520D5C33A268D1F87060B5C8B533BE19641ACD7CD75BC54FBD590A7314C09277D314293012553423FDX3O" TargetMode="External"/><Relationship Id="rId101" Type="http://schemas.openxmlformats.org/officeDocument/2006/relationships/hyperlink" Target="consultantplus://offline/ref=6CF5E9520D5C33A268D1F87060B5C8B533BE196419CE7BD15AC54FBD590A7314C09277D31429301255342BFDXAO" TargetMode="External"/><Relationship Id="rId122" Type="http://schemas.openxmlformats.org/officeDocument/2006/relationships/hyperlink" Target="consultantplus://offline/ref=6CF5E9520D5C33A268D1E67D76D997B037B5476016C874800F9A14E00E03794387DD2E9359F2X3O" TargetMode="External"/><Relationship Id="rId143" Type="http://schemas.openxmlformats.org/officeDocument/2006/relationships/hyperlink" Target="consultantplus://offline/ref=6CF5E9520D5C33A268D1F87060B5C8B533BE196419CE7BD15AC54FBD590A7314C09277D314293012553527FDXCO" TargetMode="External"/><Relationship Id="rId148" Type="http://schemas.openxmlformats.org/officeDocument/2006/relationships/hyperlink" Target="consultantplus://offline/ref=6CF5E9520D5C33A268D1F87060B5C8B533BE196419CE7BD15AC54FBD590A7314C09277D314293012553527FDX2O" TargetMode="External"/><Relationship Id="rId164" Type="http://schemas.openxmlformats.org/officeDocument/2006/relationships/hyperlink" Target="consultantplus://offline/ref=6CF5E9520D5C33A268D1F87060B5C8B533BE196418C876D055C54FBD590A7314C09277D31429301255352BFDX9O" TargetMode="External"/><Relationship Id="rId169" Type="http://schemas.openxmlformats.org/officeDocument/2006/relationships/theme" Target="theme/theme1.xml"/><Relationship Id="rId4" Type="http://schemas.openxmlformats.org/officeDocument/2006/relationships/hyperlink" Target="http://www.consultant.ru" TargetMode="External"/><Relationship Id="rId9" Type="http://schemas.openxmlformats.org/officeDocument/2006/relationships/hyperlink" Target="consultantplus://offline/ref=6CF5E9520D5C33A268D1F87060B5C8B533BE19641ACD7CD75BC54FBD590A7314C09277D314293012553422FDXFO" TargetMode="External"/><Relationship Id="rId26" Type="http://schemas.openxmlformats.org/officeDocument/2006/relationships/hyperlink" Target="consultantplus://offline/ref=6CF5E9520D5C33A268D1F87060B5C8B533BE196419CE7BD15AC54FBD590A7314C09277D314293012553423FDXFO" TargetMode="External"/><Relationship Id="rId47" Type="http://schemas.openxmlformats.org/officeDocument/2006/relationships/hyperlink" Target="consultantplus://offline/ref=6CF5E9520D5C33A268D1F87060B5C8B533BE196419CE7BD15AC54FBD590A7314C09277D314293012553426FDX2O" TargetMode="External"/><Relationship Id="rId68" Type="http://schemas.openxmlformats.org/officeDocument/2006/relationships/hyperlink" Target="consultantplus://offline/ref=6CF5E9520D5C33A268D1E67D76D997B037B5476016C874800F9A14E00EF0X3O" TargetMode="External"/><Relationship Id="rId89" Type="http://schemas.openxmlformats.org/officeDocument/2006/relationships/hyperlink" Target="consultantplus://offline/ref=6CF5E9520D5C33A268D1E67D76D997B037B547681DC874800F9A14E00EF0X3O" TargetMode="External"/><Relationship Id="rId112" Type="http://schemas.openxmlformats.org/officeDocument/2006/relationships/hyperlink" Target="consultantplus://offline/ref=6CF5E9520D5C33A268D1E67D76D997B037B5476016C874800F9A14E00E03794387DD2E9450F2X1O" TargetMode="External"/><Relationship Id="rId133" Type="http://schemas.openxmlformats.org/officeDocument/2006/relationships/hyperlink" Target="consultantplus://offline/ref=6CF5E9520D5C33A268D1E67D76D997B037B5476016C874800F9A14E00E03794387DD2E9450F2X1O" TargetMode="External"/><Relationship Id="rId154" Type="http://schemas.openxmlformats.org/officeDocument/2006/relationships/hyperlink" Target="consultantplus://offline/ref=6CF5E9520D5C33A268D1F87060B5C8B533BE196419CE7BD15AC54FBD590A7314C09277D31429301255352AFDX2O" TargetMode="External"/><Relationship Id="rId16" Type="http://schemas.openxmlformats.org/officeDocument/2006/relationships/hyperlink" Target="consultantplus://offline/ref=6CF5E9520D5C33A268D1F87060B5C8B533BE19641AC977D254C54FBD590A7314C09277D314293012553422FDXCO" TargetMode="External"/><Relationship Id="rId37" Type="http://schemas.openxmlformats.org/officeDocument/2006/relationships/hyperlink" Target="consultantplus://offline/ref=6CF5E9520D5C33A268D1F87060B5C8B533BE196419CE7BD15AC54FBD590A7314C09277D314293012553421FDXCO" TargetMode="External"/><Relationship Id="rId58" Type="http://schemas.openxmlformats.org/officeDocument/2006/relationships/hyperlink" Target="consultantplus://offline/ref=6CF5E9520D5C33A268D1F87060B5C8B533BE196419CE7BD15AC54FBD590A7314C09277D314293012553427FDXDO" TargetMode="External"/><Relationship Id="rId79" Type="http://schemas.openxmlformats.org/officeDocument/2006/relationships/hyperlink" Target="consultantplus://offline/ref=6CF5E9520D5C33A268D1E67D76D997B037B547681DC874800F9A14E00EF0X3O" TargetMode="External"/><Relationship Id="rId102" Type="http://schemas.openxmlformats.org/officeDocument/2006/relationships/hyperlink" Target="consultantplus://offline/ref=6CF5E9520D5C33A268D1F87060B5C8B533BE19641AC977D551C54FBD590A7314C09277D314293012553422FDX2O" TargetMode="External"/><Relationship Id="rId123" Type="http://schemas.openxmlformats.org/officeDocument/2006/relationships/hyperlink" Target="consultantplus://offline/ref=6CF5E9520D5C33A268D1F87060B5C8B533BE196419CE7BD15AC54FBD590A7314C09277D314293012553521FDXAO" TargetMode="External"/><Relationship Id="rId144" Type="http://schemas.openxmlformats.org/officeDocument/2006/relationships/hyperlink" Target="consultantplus://offline/ref=6CF5E9520D5C33A268D1F87060B5C8B533BE19641ACD7CD75BC54FBD590A7314C09277D31429301255342AFDXEO" TargetMode="External"/><Relationship Id="rId90" Type="http://schemas.openxmlformats.org/officeDocument/2006/relationships/hyperlink" Target="consultantplus://offline/ref=6CF5E9520D5C33A268D1E67D76D997B037B547681DC874800F9A14E00EF0X3O" TargetMode="External"/><Relationship Id="rId165" Type="http://schemas.openxmlformats.org/officeDocument/2006/relationships/hyperlink" Target="consultantplus://offline/ref=6CF5E9520D5C33A268D1F87060B5C8B533BE19641ACC7DD351C54FBD590A7314FCX0O" TargetMode="External"/><Relationship Id="rId27" Type="http://schemas.openxmlformats.org/officeDocument/2006/relationships/hyperlink" Target="consultantplus://offline/ref=6CF5E9520D5C33A268D1E67D76D997B037B5476016C874800F9A14E00E03794387DD2E9259F2X6O" TargetMode="External"/><Relationship Id="rId48" Type="http://schemas.openxmlformats.org/officeDocument/2006/relationships/hyperlink" Target="consultantplus://offline/ref=6CF5E9520D5C33A268D1E67D76D997B037B5476016C874800F9A14E00EF0X3O" TargetMode="External"/><Relationship Id="rId69" Type="http://schemas.openxmlformats.org/officeDocument/2006/relationships/hyperlink" Target="consultantplus://offline/ref=6CF5E9520D5C33A268D1E67D76D997B037B5476016C874800F9A14E00E03794387DD2EF9X1O" TargetMode="External"/><Relationship Id="rId113" Type="http://schemas.openxmlformats.org/officeDocument/2006/relationships/hyperlink" Target="consultantplus://offline/ref=6CF5E9520D5C33A268D1F87060B5C8B533BE19641ACC7DD351C54FBD590A7314FCX0O" TargetMode="External"/><Relationship Id="rId134" Type="http://schemas.openxmlformats.org/officeDocument/2006/relationships/hyperlink" Target="consultantplus://offline/ref=6CF5E9520D5C33A268D1F87060B5C8B533BE196419CE7BD15AC54FBD590A7314C09277D314293012553526FDXDO" TargetMode="External"/><Relationship Id="rId80" Type="http://schemas.openxmlformats.org/officeDocument/2006/relationships/hyperlink" Target="consultantplus://offline/ref=6CF5E9520D5C33A268D1E67D76D997B034B64E6E18CD74800F9A14E00EF0X3O" TargetMode="External"/><Relationship Id="rId155" Type="http://schemas.openxmlformats.org/officeDocument/2006/relationships/hyperlink" Target="consultantplus://offline/ref=6CF5E9520D5C33A268D1F87060B5C8B533BE196419CE7BD15AC54FBD590A7314C09277D31429301255352BFDXAO" TargetMode="External"/><Relationship Id="rId17" Type="http://schemas.openxmlformats.org/officeDocument/2006/relationships/hyperlink" Target="consultantplus://offline/ref=6CF5E9520D5C33A268D1F87060B5C8B533BE19641AC977D551C54FBD590A7314C09277D314293012553422FDXCO" TargetMode="External"/><Relationship Id="rId38" Type="http://schemas.openxmlformats.org/officeDocument/2006/relationships/hyperlink" Target="consultantplus://offline/ref=6CF5E9520D5C33A268D1F87060B5C8B533BE196419CE7BD15AC54FBD590A7314C09277D314293012553421FDX2O" TargetMode="External"/><Relationship Id="rId59" Type="http://schemas.openxmlformats.org/officeDocument/2006/relationships/hyperlink" Target="consultantplus://offline/ref=6CF5E9520D5C33A268D1F87060B5C8B533BE196419CE7BD15AC54FBD590A7314C09277D314293012553427FDX3O" TargetMode="External"/><Relationship Id="rId103" Type="http://schemas.openxmlformats.org/officeDocument/2006/relationships/hyperlink" Target="consultantplus://offline/ref=6CF5E9520D5C33A268D1F87060B5C8B533BE196419C37ED05BC54FBD590A7314C09277D314293012553423FDX9O" TargetMode="External"/><Relationship Id="rId124" Type="http://schemas.openxmlformats.org/officeDocument/2006/relationships/hyperlink" Target="consultantplus://offline/ref=6CF5E9520D5C33A268D1F87060B5C8B533BE196419CE7BD15AC54FBD590A7314C09277D314293012553521FDX8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47</Pages>
  <Words>22790</Words>
  <Characters>129906</Characters>
  <Application>Microsoft Office Word</Application>
  <DocSecurity>0</DocSecurity>
  <Lines>1082</Lines>
  <Paragraphs>304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Руфимовна Грабежова</dc:creator>
  <cp:keywords/>
  <dc:description/>
  <cp:lastModifiedBy>Наталья Руфимовна Грабежова</cp:lastModifiedBy>
  <cp:revision>1</cp:revision>
  <dcterms:created xsi:type="dcterms:W3CDTF">2017-01-18T14:23:00Z</dcterms:created>
  <dcterms:modified xsi:type="dcterms:W3CDTF">2017-01-18T14:23:00Z</dcterms:modified>
</cp:coreProperties>
</file>